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E6F8C7" w14:textId="77777777" w:rsidR="002108C6" w:rsidRDefault="002108C6" w:rsidP="002108C6">
      <w:pPr>
        <w:pStyle w:val="Titre1"/>
        <w:tabs>
          <w:tab w:val="clear" w:pos="1077"/>
        </w:tabs>
        <w:ind w:right="454"/>
        <w:jc w:val="both"/>
        <w:rPr>
          <w:rFonts w:cs="Arial"/>
        </w:rPr>
      </w:pPr>
      <w:bookmarkStart w:id="0" w:name="_Toc208313832"/>
      <w:bookmarkStart w:id="1" w:name="_Toc211256012"/>
      <w:bookmarkStart w:id="2" w:name="_Toc211256053"/>
      <w:bookmarkStart w:id="3" w:name="_Toc211499725"/>
      <w:bookmarkStart w:id="4" w:name="_Toc232516135"/>
      <w:bookmarkStart w:id="5" w:name="_Toc238115176"/>
      <w:r>
        <w:rPr>
          <w:rFonts w:cs="Arial"/>
        </w:rPr>
        <w:t>Concept global de durabilité : rappel</w:t>
      </w:r>
      <w:bookmarkEnd w:id="0"/>
      <w:bookmarkEnd w:id="1"/>
      <w:bookmarkEnd w:id="2"/>
      <w:bookmarkEnd w:id="3"/>
      <w:bookmarkEnd w:id="4"/>
      <w:bookmarkEnd w:id="5"/>
    </w:p>
    <w:p w14:paraId="46E2D3DE" w14:textId="77777777" w:rsidR="002108C6" w:rsidRPr="006354E0" w:rsidRDefault="002108C6" w:rsidP="002108C6">
      <w:pPr>
        <w:tabs>
          <w:tab w:val="left" w:pos="1077"/>
        </w:tabs>
        <w:ind w:right="454"/>
        <w:jc w:val="both"/>
        <w:rPr>
          <w:bCs w:val="0"/>
          <w:sz w:val="20"/>
          <w:szCs w:val="20"/>
        </w:rPr>
      </w:pPr>
      <w:bookmarkStart w:id="6" w:name="_Hlk208311562"/>
      <w:r w:rsidRPr="006354E0">
        <w:rPr>
          <w:sz w:val="20"/>
          <w:szCs w:val="20"/>
        </w:rPr>
        <w:t>Le projet d’école vaudoise durable du Département de l’enseignement et de la formation professionnelle (DEF) invite chaque établissement à définir, d’ici 2030, sa manière de prendre en compte la durabilité, à travers un concept global de durabilité.</w:t>
      </w:r>
    </w:p>
    <w:p w14:paraId="06E6C2DE" w14:textId="77777777" w:rsidR="002108C6" w:rsidRPr="006354E0" w:rsidRDefault="002108C6" w:rsidP="002108C6">
      <w:pPr>
        <w:tabs>
          <w:tab w:val="left" w:pos="1077"/>
        </w:tabs>
        <w:ind w:right="454"/>
        <w:jc w:val="both"/>
        <w:rPr>
          <w:bCs w:val="0"/>
          <w:sz w:val="20"/>
          <w:szCs w:val="20"/>
        </w:rPr>
      </w:pPr>
      <w:r w:rsidRPr="006354E0">
        <w:rPr>
          <w:sz w:val="20"/>
          <w:szCs w:val="20"/>
        </w:rPr>
        <w:t xml:space="preserve"> </w:t>
      </w:r>
    </w:p>
    <w:p w14:paraId="5DCE829B" w14:textId="77777777" w:rsidR="002108C6" w:rsidRPr="006354E0" w:rsidRDefault="002108C6" w:rsidP="002108C6">
      <w:pPr>
        <w:tabs>
          <w:tab w:val="left" w:pos="1077"/>
        </w:tabs>
        <w:ind w:right="454"/>
        <w:jc w:val="both"/>
        <w:rPr>
          <w:sz w:val="20"/>
          <w:szCs w:val="20"/>
        </w:rPr>
      </w:pPr>
      <w:r w:rsidRPr="006354E0">
        <w:rPr>
          <w:sz w:val="20"/>
          <w:szCs w:val="20"/>
        </w:rPr>
        <w:t xml:space="preserve">En tant que document stratégique, le concept global de durabilité a pour objectif de structurer les démarches en durabilité pour permettre aux établissements scolaires de s’inscrire dans une logique d’approche institutionnelle globale afin d’intégrer la durabilité à tous les niveaux : gouvernance, enseignement et prestations aux élèves, pratiques et infrastructures scolaires. </w:t>
      </w:r>
    </w:p>
    <w:p w14:paraId="56756AD8" w14:textId="77777777" w:rsidR="002108C6" w:rsidRPr="006354E0" w:rsidRDefault="002108C6" w:rsidP="002108C6">
      <w:pPr>
        <w:tabs>
          <w:tab w:val="left" w:pos="1077"/>
        </w:tabs>
        <w:ind w:right="454"/>
        <w:jc w:val="both"/>
        <w:rPr>
          <w:bCs w:val="0"/>
          <w:sz w:val="20"/>
          <w:szCs w:val="20"/>
        </w:rPr>
      </w:pPr>
    </w:p>
    <w:p w14:paraId="7190C7F1" w14:textId="77777777" w:rsidR="002108C6" w:rsidRPr="006354E0" w:rsidRDefault="002108C6" w:rsidP="002108C6">
      <w:pPr>
        <w:tabs>
          <w:tab w:val="left" w:pos="1077"/>
        </w:tabs>
        <w:ind w:right="454"/>
        <w:jc w:val="both"/>
        <w:rPr>
          <w:bCs w:val="0"/>
          <w:sz w:val="20"/>
          <w:szCs w:val="20"/>
        </w:rPr>
      </w:pPr>
      <w:r w:rsidRPr="006354E0">
        <w:rPr>
          <w:sz w:val="20"/>
          <w:szCs w:val="20"/>
        </w:rPr>
        <w:t>Il fixe la vision, les objectifs et les actions poursuivis par l’établissement</w:t>
      </w:r>
      <w:r>
        <w:rPr>
          <w:sz w:val="20"/>
          <w:szCs w:val="20"/>
        </w:rPr>
        <w:t xml:space="preserve"> en matière de durabilité et d’éducation à la durabilité</w:t>
      </w:r>
      <w:r w:rsidRPr="006354E0">
        <w:rPr>
          <w:sz w:val="20"/>
          <w:szCs w:val="20"/>
        </w:rPr>
        <w:t>.</w:t>
      </w:r>
    </w:p>
    <w:bookmarkEnd w:id="6"/>
    <w:p w14:paraId="5A5362D5" w14:textId="77777777" w:rsidR="002108C6" w:rsidRPr="006354E0" w:rsidRDefault="002108C6" w:rsidP="002108C6">
      <w:pPr>
        <w:tabs>
          <w:tab w:val="left" w:pos="1077"/>
        </w:tabs>
        <w:ind w:right="454"/>
        <w:jc w:val="both"/>
        <w:rPr>
          <w:sz w:val="20"/>
          <w:szCs w:val="20"/>
        </w:rPr>
      </w:pPr>
    </w:p>
    <w:p w14:paraId="4C037000" w14:textId="77777777" w:rsidR="002108C6" w:rsidRPr="004F1749" w:rsidRDefault="002108C6" w:rsidP="002108C6">
      <w:pPr>
        <w:pStyle w:val="Titre1"/>
        <w:ind w:right="454"/>
        <w:jc w:val="both"/>
        <w:rPr>
          <w:rFonts w:cs="Arial"/>
        </w:rPr>
      </w:pPr>
      <w:bookmarkStart w:id="7" w:name="_Toc208313833"/>
      <w:bookmarkStart w:id="8" w:name="_Toc211256013"/>
      <w:bookmarkStart w:id="9" w:name="_Toc211256054"/>
      <w:bookmarkStart w:id="10" w:name="_Toc211499726"/>
      <w:bookmarkStart w:id="11" w:name="_Toc232516136"/>
      <w:bookmarkStart w:id="12" w:name="_Toc238115177"/>
      <w:r w:rsidRPr="004F1749">
        <w:rPr>
          <w:rFonts w:cs="Arial"/>
        </w:rPr>
        <w:t>Manuel de lecture</w:t>
      </w:r>
      <w:r>
        <w:rPr>
          <w:rFonts w:cs="Arial"/>
        </w:rPr>
        <w:t xml:space="preserve"> de ce canevas</w:t>
      </w:r>
      <w:bookmarkEnd w:id="7"/>
      <w:bookmarkEnd w:id="8"/>
      <w:bookmarkEnd w:id="9"/>
      <w:bookmarkEnd w:id="10"/>
      <w:bookmarkEnd w:id="11"/>
      <w:bookmarkEnd w:id="12"/>
    </w:p>
    <w:p w14:paraId="3AEC9C0C" w14:textId="77777777" w:rsidR="002108C6" w:rsidRPr="006354E0" w:rsidRDefault="002108C6" w:rsidP="002108C6">
      <w:pPr>
        <w:tabs>
          <w:tab w:val="left" w:pos="1077"/>
        </w:tabs>
        <w:ind w:right="454"/>
        <w:jc w:val="both"/>
        <w:rPr>
          <w:sz w:val="20"/>
          <w:szCs w:val="20"/>
        </w:rPr>
      </w:pPr>
      <w:r w:rsidRPr="006354E0">
        <w:rPr>
          <w:sz w:val="20"/>
          <w:szCs w:val="20"/>
        </w:rPr>
        <w:t xml:space="preserve">Le présent canevas d’un </w:t>
      </w:r>
      <w:r w:rsidRPr="006354E0">
        <w:rPr>
          <w:i/>
          <w:iCs/>
          <w:sz w:val="20"/>
          <w:szCs w:val="20"/>
        </w:rPr>
        <w:t>Concept global de durabilité</w:t>
      </w:r>
      <w:r w:rsidRPr="006354E0">
        <w:rPr>
          <w:sz w:val="20"/>
          <w:szCs w:val="20"/>
        </w:rPr>
        <w:t xml:space="preserve"> est proposé par la Cellule durabilité du DEF. Il est destiné aux établissements de l’enseignement obligatoire et postobligatoire vaudois.</w:t>
      </w:r>
    </w:p>
    <w:p w14:paraId="222B4F5A" w14:textId="77777777" w:rsidR="002108C6" w:rsidRPr="006354E0" w:rsidRDefault="002108C6" w:rsidP="002108C6">
      <w:pPr>
        <w:tabs>
          <w:tab w:val="left" w:pos="1077"/>
        </w:tabs>
        <w:ind w:right="454"/>
        <w:jc w:val="both"/>
        <w:rPr>
          <w:sz w:val="20"/>
          <w:szCs w:val="20"/>
        </w:rPr>
      </w:pPr>
    </w:p>
    <w:p w14:paraId="7290051C" w14:textId="77777777" w:rsidR="002108C6" w:rsidRPr="006354E0" w:rsidRDefault="002108C6" w:rsidP="002108C6">
      <w:pPr>
        <w:tabs>
          <w:tab w:val="left" w:pos="1077"/>
        </w:tabs>
        <w:ind w:right="454"/>
        <w:jc w:val="both"/>
        <w:rPr>
          <w:sz w:val="20"/>
          <w:szCs w:val="20"/>
        </w:rPr>
      </w:pPr>
      <w:r w:rsidRPr="006354E0">
        <w:rPr>
          <w:sz w:val="20"/>
          <w:szCs w:val="20"/>
        </w:rPr>
        <w:t xml:space="preserve">Ce canevas a pour but de faciliter la rédaction du concept global de durabilité. Il donne une base qui doit être complétée selon les ambitions, les priorités et les caractéristiques de l’établissement scolaire. </w:t>
      </w:r>
    </w:p>
    <w:p w14:paraId="1A210613" w14:textId="77777777" w:rsidR="002108C6" w:rsidRPr="006354E0" w:rsidRDefault="002108C6" w:rsidP="002108C6">
      <w:pPr>
        <w:tabs>
          <w:tab w:val="left" w:pos="1077"/>
        </w:tabs>
        <w:ind w:right="454"/>
        <w:jc w:val="both"/>
        <w:rPr>
          <w:sz w:val="20"/>
          <w:szCs w:val="20"/>
        </w:rPr>
      </w:pPr>
    </w:p>
    <w:p w14:paraId="7FF2C6F6" w14:textId="77777777" w:rsidR="002108C6" w:rsidRPr="006354E0" w:rsidRDefault="002108C6" w:rsidP="002108C6">
      <w:pPr>
        <w:tabs>
          <w:tab w:val="left" w:pos="1077"/>
        </w:tabs>
        <w:ind w:right="454"/>
        <w:jc w:val="both"/>
        <w:rPr>
          <w:sz w:val="20"/>
          <w:szCs w:val="20"/>
        </w:rPr>
      </w:pPr>
      <w:r w:rsidRPr="006354E0">
        <w:rPr>
          <w:sz w:val="20"/>
          <w:szCs w:val="20"/>
        </w:rPr>
        <w:t>La Cellule durabilité (</w:t>
      </w:r>
      <w:hyperlink r:id="rId8" w:history="1">
        <w:r w:rsidRPr="006354E0">
          <w:rPr>
            <w:rStyle w:val="Lienhypertexte"/>
            <w:sz w:val="20"/>
            <w:szCs w:val="20"/>
          </w:rPr>
          <w:t>durabilite.def@vd.ch</w:t>
        </w:r>
      </w:hyperlink>
      <w:r w:rsidRPr="006354E0">
        <w:rPr>
          <w:sz w:val="20"/>
          <w:szCs w:val="20"/>
        </w:rPr>
        <w:t>) se tient à disposition des écoles pour les conseiller dans l</w:t>
      </w:r>
      <w:r>
        <w:rPr>
          <w:sz w:val="20"/>
          <w:szCs w:val="20"/>
        </w:rPr>
        <w:t>’élaboration</w:t>
      </w:r>
      <w:r w:rsidRPr="006354E0">
        <w:rPr>
          <w:sz w:val="20"/>
          <w:szCs w:val="20"/>
        </w:rPr>
        <w:t xml:space="preserve"> de ce concept.</w:t>
      </w:r>
    </w:p>
    <w:p w14:paraId="1FC7D730" w14:textId="77777777" w:rsidR="002108C6" w:rsidRPr="006354E0" w:rsidRDefault="002108C6" w:rsidP="002108C6">
      <w:pPr>
        <w:tabs>
          <w:tab w:val="left" w:pos="1077"/>
        </w:tabs>
        <w:ind w:right="454"/>
        <w:jc w:val="both"/>
        <w:rPr>
          <w:sz w:val="20"/>
          <w:szCs w:val="20"/>
        </w:rPr>
      </w:pPr>
    </w:p>
    <w:p w14:paraId="5096FDD1" w14:textId="77777777" w:rsidR="002108C6" w:rsidRPr="006354E0" w:rsidRDefault="002108C6" w:rsidP="002108C6">
      <w:pPr>
        <w:tabs>
          <w:tab w:val="left" w:pos="1077"/>
        </w:tabs>
        <w:ind w:right="454"/>
        <w:jc w:val="both"/>
        <w:rPr>
          <w:sz w:val="20"/>
          <w:szCs w:val="20"/>
        </w:rPr>
      </w:pPr>
      <w:r w:rsidRPr="006354E0">
        <w:rPr>
          <w:sz w:val="20"/>
          <w:szCs w:val="20"/>
        </w:rPr>
        <w:t>La logique qui sous-tend la structure du canevas est la suivante :</w:t>
      </w:r>
    </w:p>
    <w:p w14:paraId="4B94094D" w14:textId="77777777" w:rsidR="002108C6" w:rsidRPr="002108C6" w:rsidRDefault="002108C6" w:rsidP="002108C6">
      <w:pPr>
        <w:pStyle w:val="Paragraphedeliste"/>
        <w:jc w:val="both"/>
        <w:rPr>
          <w:rFonts w:ascii="Arial" w:hAnsi="Arial" w:cs="Arial"/>
          <w:sz w:val="20"/>
          <w:szCs w:val="20"/>
          <w:lang w:val="fr-FR"/>
        </w:rPr>
      </w:pPr>
    </w:p>
    <w:p w14:paraId="553AD467" w14:textId="77777777" w:rsidR="002108C6" w:rsidRPr="002108C6" w:rsidRDefault="002108C6" w:rsidP="002108C6">
      <w:pPr>
        <w:pStyle w:val="Paragraphedeliste"/>
        <w:numPr>
          <w:ilvl w:val="0"/>
          <w:numId w:val="8"/>
        </w:numPr>
        <w:jc w:val="both"/>
        <w:rPr>
          <w:rFonts w:ascii="Arial" w:hAnsi="Arial" w:cs="Arial"/>
          <w:sz w:val="20"/>
          <w:szCs w:val="20"/>
          <w:lang w:val="fr-FR"/>
        </w:rPr>
      </w:pPr>
      <w:r w:rsidRPr="002108C6">
        <w:rPr>
          <w:rFonts w:ascii="Arial" w:hAnsi="Arial" w:cs="Arial"/>
          <w:sz w:val="20"/>
          <w:szCs w:val="20"/>
          <w:lang w:val="fr-FR"/>
        </w:rPr>
        <w:t>Comprendre la durabilité et l’éducation à la durabilité : l’introduction présente les définitions et modèles de durabilité et d’éducation à la durabilité utilisés ainsi que les principes de l’approche institutionnelle globale. </w:t>
      </w:r>
    </w:p>
    <w:p w14:paraId="4CF36742" w14:textId="77777777" w:rsidR="002108C6" w:rsidRPr="002108C6" w:rsidRDefault="002108C6" w:rsidP="002108C6">
      <w:pPr>
        <w:pStyle w:val="Paragraphedeliste"/>
        <w:numPr>
          <w:ilvl w:val="0"/>
          <w:numId w:val="8"/>
        </w:numPr>
        <w:jc w:val="both"/>
        <w:rPr>
          <w:rFonts w:ascii="Arial" w:hAnsi="Arial" w:cs="Arial"/>
          <w:sz w:val="20"/>
          <w:szCs w:val="20"/>
          <w:lang w:val="fr-FR"/>
        </w:rPr>
      </w:pPr>
      <w:r w:rsidRPr="002108C6">
        <w:rPr>
          <w:rFonts w:ascii="Arial" w:hAnsi="Arial" w:cs="Arial"/>
          <w:sz w:val="20"/>
          <w:szCs w:val="20"/>
          <w:lang w:val="fr-FR"/>
        </w:rPr>
        <w:t>Présenter l’établissement scolaire : le portrait de l’établissement permet de présenter les caractéristiques générales de l’école et l’état des lieux des démarches existantes en matière de durabilité/éducation à la durabilité.</w:t>
      </w:r>
    </w:p>
    <w:p w14:paraId="30CD21C6" w14:textId="77777777" w:rsidR="002108C6" w:rsidRPr="002108C6" w:rsidRDefault="002108C6" w:rsidP="002108C6">
      <w:pPr>
        <w:pStyle w:val="Paragraphedeliste"/>
        <w:numPr>
          <w:ilvl w:val="0"/>
          <w:numId w:val="8"/>
        </w:numPr>
        <w:jc w:val="both"/>
        <w:rPr>
          <w:rFonts w:ascii="Arial" w:hAnsi="Arial" w:cs="Arial"/>
          <w:sz w:val="20"/>
          <w:szCs w:val="20"/>
          <w:lang w:val="fr-FR"/>
        </w:rPr>
      </w:pPr>
      <w:r w:rsidRPr="002108C6">
        <w:rPr>
          <w:rFonts w:ascii="Arial" w:hAnsi="Arial" w:cs="Arial"/>
          <w:sz w:val="20"/>
          <w:szCs w:val="20"/>
          <w:lang w:val="fr-FR"/>
        </w:rPr>
        <w:t xml:space="preserve">Donner du sens et une direction : le point de départ du Concept global de durabilité doit être constitué par la vision de l’établissement en matière de durabilité et par les objectifs stratégiques visés. </w:t>
      </w:r>
    </w:p>
    <w:p w14:paraId="489577C1" w14:textId="34B27921" w:rsidR="002108C6" w:rsidRPr="002108C6" w:rsidRDefault="002108C6" w:rsidP="002108C6">
      <w:pPr>
        <w:pStyle w:val="Paragraphedeliste"/>
        <w:numPr>
          <w:ilvl w:val="0"/>
          <w:numId w:val="8"/>
        </w:numPr>
        <w:jc w:val="both"/>
        <w:rPr>
          <w:rFonts w:ascii="Arial" w:hAnsi="Arial" w:cs="Arial"/>
          <w:sz w:val="20"/>
          <w:szCs w:val="20"/>
          <w:lang w:val="fr-FR"/>
        </w:rPr>
      </w:pPr>
      <w:r w:rsidRPr="002108C6">
        <w:rPr>
          <w:rFonts w:ascii="Arial" w:hAnsi="Arial" w:cs="Arial"/>
          <w:sz w:val="20"/>
          <w:szCs w:val="20"/>
          <w:lang w:val="fr-FR"/>
        </w:rPr>
        <w:t>Agir : une fois le sens donné à la démarche globale, le plan d’action de l’établissement est présenté</w:t>
      </w:r>
      <w:r w:rsidR="00410AA2">
        <w:rPr>
          <w:rFonts w:ascii="Arial" w:hAnsi="Arial" w:cs="Arial"/>
          <w:sz w:val="20"/>
          <w:szCs w:val="20"/>
          <w:lang w:val="fr-FR"/>
        </w:rPr>
        <w:t>.</w:t>
      </w:r>
    </w:p>
    <w:p w14:paraId="29200440" w14:textId="77777777" w:rsidR="002108C6" w:rsidRPr="002108C6" w:rsidRDefault="002108C6" w:rsidP="002108C6">
      <w:pPr>
        <w:pStyle w:val="Paragraphedeliste"/>
        <w:numPr>
          <w:ilvl w:val="0"/>
          <w:numId w:val="8"/>
        </w:numPr>
        <w:jc w:val="both"/>
        <w:rPr>
          <w:rFonts w:ascii="Arial" w:hAnsi="Arial" w:cs="Arial"/>
          <w:sz w:val="20"/>
          <w:szCs w:val="20"/>
          <w:lang w:val="fr-FR"/>
        </w:rPr>
      </w:pPr>
      <w:r w:rsidRPr="002108C6">
        <w:rPr>
          <w:rFonts w:ascii="Arial" w:hAnsi="Arial" w:cs="Arial"/>
          <w:sz w:val="20"/>
          <w:szCs w:val="20"/>
          <w:lang w:val="fr-FR"/>
        </w:rPr>
        <w:t>Conduire le changement : la mise en œuvre du concept global de durabilité nécessite de préciser la gouvernance permettant d’assurer son pilotage, les dispositifs de suivi ainsi que de la communication qui l’accompagne.</w:t>
      </w:r>
    </w:p>
    <w:p w14:paraId="4C4FDC9F" w14:textId="77777777" w:rsidR="002108C6" w:rsidRPr="006354E0" w:rsidRDefault="002108C6" w:rsidP="002108C6">
      <w:pPr>
        <w:jc w:val="both"/>
        <w:rPr>
          <w:sz w:val="20"/>
          <w:szCs w:val="20"/>
        </w:rPr>
      </w:pPr>
    </w:p>
    <w:p w14:paraId="2ECFA3A4" w14:textId="77777777" w:rsidR="002108C6" w:rsidRPr="006354E0" w:rsidRDefault="002108C6" w:rsidP="002108C6">
      <w:pPr>
        <w:jc w:val="both"/>
        <w:rPr>
          <w:sz w:val="20"/>
          <w:szCs w:val="20"/>
        </w:rPr>
      </w:pPr>
      <w:r w:rsidRPr="006354E0">
        <w:rPr>
          <w:sz w:val="20"/>
          <w:szCs w:val="20"/>
        </w:rPr>
        <w:t>De plus, le canevas est organisé selon les principes suivants :</w:t>
      </w:r>
    </w:p>
    <w:p w14:paraId="6EC5A949" w14:textId="77777777" w:rsidR="002108C6" w:rsidRPr="006354E0" w:rsidRDefault="002108C6" w:rsidP="002108C6">
      <w:pPr>
        <w:jc w:val="both"/>
        <w:rPr>
          <w:sz w:val="20"/>
          <w:szCs w:val="20"/>
        </w:rPr>
      </w:pPr>
    </w:p>
    <w:p w14:paraId="2FFC4623" w14:textId="2CB67950" w:rsidR="002108C6" w:rsidRPr="00410AA2" w:rsidRDefault="002108C6" w:rsidP="002108C6">
      <w:pPr>
        <w:numPr>
          <w:ilvl w:val="0"/>
          <w:numId w:val="7"/>
        </w:numPr>
        <w:suppressAutoHyphens w:val="0"/>
        <w:jc w:val="both"/>
        <w:rPr>
          <w:bCs w:val="0"/>
          <w:color w:val="ED7D31"/>
          <w:kern w:val="0"/>
          <w:sz w:val="20"/>
          <w:szCs w:val="20"/>
          <w:lang w:eastAsia="fr-FR"/>
        </w:rPr>
      </w:pPr>
      <w:r w:rsidRPr="006354E0">
        <w:rPr>
          <w:sz w:val="20"/>
          <w:szCs w:val="20"/>
          <w:lang w:val="fr-FR"/>
        </w:rPr>
        <w:t xml:space="preserve">Des explications sur l’objectif et le contenu de chaque partie </w:t>
      </w:r>
      <w:r w:rsidRPr="00410AA2">
        <w:rPr>
          <w:bCs w:val="0"/>
          <w:color w:val="ED7D31"/>
          <w:kern w:val="0"/>
          <w:sz w:val="20"/>
          <w:szCs w:val="20"/>
          <w:lang w:eastAsia="fr-FR"/>
        </w:rPr>
        <w:t xml:space="preserve">[en </w:t>
      </w:r>
      <w:r w:rsidR="00410AA2">
        <w:rPr>
          <w:bCs w:val="0"/>
          <w:color w:val="ED7D31"/>
          <w:kern w:val="0"/>
          <w:sz w:val="20"/>
          <w:szCs w:val="20"/>
          <w:lang w:eastAsia="fr-FR"/>
        </w:rPr>
        <w:t>orange</w:t>
      </w:r>
      <w:r w:rsidRPr="00410AA2">
        <w:rPr>
          <w:bCs w:val="0"/>
          <w:color w:val="ED7D31"/>
          <w:kern w:val="0"/>
          <w:sz w:val="20"/>
          <w:szCs w:val="20"/>
          <w:lang w:eastAsia="fr-FR"/>
        </w:rPr>
        <w:t>, texte à supprimer]</w:t>
      </w:r>
    </w:p>
    <w:p w14:paraId="7C1B86DA" w14:textId="67F27AF3" w:rsidR="002108C6" w:rsidRPr="006354E0" w:rsidRDefault="002108C6" w:rsidP="002108C6">
      <w:pPr>
        <w:numPr>
          <w:ilvl w:val="0"/>
          <w:numId w:val="7"/>
        </w:numPr>
        <w:suppressAutoHyphens w:val="0"/>
        <w:jc w:val="both"/>
        <w:rPr>
          <w:sz w:val="20"/>
          <w:szCs w:val="20"/>
          <w:lang w:val="fr-FR"/>
        </w:rPr>
      </w:pPr>
      <w:r w:rsidRPr="006354E0">
        <w:rPr>
          <w:sz w:val="20"/>
          <w:szCs w:val="20"/>
          <w:lang w:val="fr-FR"/>
        </w:rPr>
        <w:t>Des ressources et des outils à disposition pour compléter les parties</w:t>
      </w:r>
      <w:r w:rsidRPr="006354E0">
        <w:rPr>
          <w:color w:val="158A36" w:themeColor="accent1"/>
          <w:sz w:val="20"/>
          <w:szCs w:val="20"/>
          <w:lang w:val="fr-FR"/>
        </w:rPr>
        <w:t xml:space="preserve"> </w:t>
      </w:r>
      <w:r w:rsidRPr="00470097">
        <w:rPr>
          <w:color w:val="158A36" w:themeColor="accent1"/>
          <w:sz w:val="20"/>
          <w:szCs w:val="20"/>
          <w:lang w:val="fr-FR"/>
        </w:rPr>
        <w:t xml:space="preserve">[en </w:t>
      </w:r>
      <w:r w:rsidR="0085693E" w:rsidRPr="00470097">
        <w:rPr>
          <w:color w:val="158A36" w:themeColor="accent1"/>
          <w:sz w:val="20"/>
          <w:szCs w:val="20"/>
          <w:lang w:val="fr-FR"/>
        </w:rPr>
        <w:t>vert</w:t>
      </w:r>
      <w:r w:rsidRPr="00470097">
        <w:rPr>
          <w:color w:val="158A36" w:themeColor="accent1"/>
          <w:sz w:val="20"/>
          <w:szCs w:val="20"/>
          <w:lang w:val="fr-FR"/>
        </w:rPr>
        <w:t>, texte à supprimer]</w:t>
      </w:r>
    </w:p>
    <w:p w14:paraId="471146BE" w14:textId="77777777" w:rsidR="002108C6" w:rsidRPr="006354E0" w:rsidRDefault="002108C6" w:rsidP="002108C6">
      <w:pPr>
        <w:numPr>
          <w:ilvl w:val="0"/>
          <w:numId w:val="7"/>
        </w:numPr>
        <w:suppressAutoHyphens w:val="0"/>
        <w:jc w:val="both"/>
        <w:rPr>
          <w:sz w:val="20"/>
          <w:szCs w:val="20"/>
          <w:lang w:val="fr-FR"/>
        </w:rPr>
      </w:pPr>
      <w:r w:rsidRPr="006354E0">
        <w:rPr>
          <w:sz w:val="20"/>
          <w:szCs w:val="20"/>
          <w:lang w:val="fr-FR"/>
        </w:rPr>
        <w:t>Une proposition de textes pré-rédigés que l’établissement scolaire peut conserver ou adapter (</w:t>
      </w:r>
      <w:r w:rsidRPr="0085693E">
        <w:rPr>
          <w:color w:val="A6A6A6" w:themeColor="background1" w:themeShade="A6"/>
          <w:sz w:val="20"/>
          <w:szCs w:val="20"/>
          <w:lang w:val="fr-FR"/>
        </w:rPr>
        <w:t>en gris</w:t>
      </w:r>
      <w:r w:rsidRPr="006354E0">
        <w:rPr>
          <w:sz w:val="20"/>
          <w:szCs w:val="20"/>
          <w:lang w:val="fr-FR"/>
        </w:rPr>
        <w:t>) et dont certains éléments peuvent être précisés (</w:t>
      </w:r>
      <w:r w:rsidRPr="006354E0">
        <w:rPr>
          <w:color w:val="2F4290" w:themeColor="accent3"/>
          <w:sz w:val="20"/>
          <w:szCs w:val="20"/>
          <w:highlight w:val="yellow"/>
          <w:lang w:val="fr-FR"/>
        </w:rPr>
        <w:t>en surbrillance</w:t>
      </w:r>
      <w:r w:rsidRPr="006354E0">
        <w:rPr>
          <w:sz w:val="20"/>
          <w:szCs w:val="20"/>
          <w:lang w:val="fr-FR"/>
        </w:rPr>
        <w:t>)</w:t>
      </w:r>
    </w:p>
    <w:p w14:paraId="7CD3B013" w14:textId="77777777" w:rsidR="002108C6" w:rsidRPr="006354E0" w:rsidRDefault="002108C6" w:rsidP="002108C6">
      <w:pPr>
        <w:jc w:val="both"/>
        <w:rPr>
          <w:sz w:val="20"/>
          <w:szCs w:val="20"/>
          <w:lang w:val="fr-FR"/>
        </w:rPr>
      </w:pPr>
    </w:p>
    <w:p w14:paraId="6016CCED" w14:textId="03B1A3A2" w:rsidR="002108C6" w:rsidRPr="006354E0" w:rsidRDefault="002108C6" w:rsidP="002108C6">
      <w:pPr>
        <w:jc w:val="both"/>
        <w:rPr>
          <w:sz w:val="20"/>
          <w:szCs w:val="20"/>
          <w:lang w:val="fr-FR"/>
        </w:rPr>
      </w:pPr>
      <w:r w:rsidRPr="006354E0">
        <w:rPr>
          <w:sz w:val="20"/>
          <w:szCs w:val="20"/>
          <w:lang w:val="fr-FR"/>
        </w:rPr>
        <w:t xml:space="preserve">Un Guide pour accompagner la démarche d’école vaudoise durable et élaborer un concept global de durabilité ainsi que </w:t>
      </w:r>
      <w:r>
        <w:rPr>
          <w:sz w:val="20"/>
          <w:szCs w:val="20"/>
          <w:lang w:val="fr-FR"/>
        </w:rPr>
        <w:t>de</w:t>
      </w:r>
      <w:r w:rsidRPr="006354E0">
        <w:rPr>
          <w:sz w:val="20"/>
          <w:szCs w:val="20"/>
          <w:lang w:val="fr-FR"/>
        </w:rPr>
        <w:t xml:space="preserve"> nombreuses ressources associées sont disponibles sur</w:t>
      </w:r>
      <w:r w:rsidR="00410AA2">
        <w:t xml:space="preserve"> : </w:t>
      </w:r>
      <w:hyperlink r:id="rId9" w:history="1">
        <w:r w:rsidR="00410AA2" w:rsidRPr="00410AA2">
          <w:rPr>
            <w:rStyle w:val="Lienhypertexte"/>
            <w:sz w:val="20"/>
            <w:szCs w:val="20"/>
          </w:rPr>
          <w:t>https://www.ecolevaudoisedurable.ch/node/1348</w:t>
        </w:r>
      </w:hyperlink>
      <w:r w:rsidRPr="00410AA2">
        <w:rPr>
          <w:sz w:val="16"/>
          <w:szCs w:val="16"/>
          <w:lang w:val="fr-FR"/>
        </w:rPr>
        <w:t xml:space="preserve">. </w:t>
      </w:r>
    </w:p>
    <w:p w14:paraId="65C07C08" w14:textId="77777777" w:rsidR="002108C6" w:rsidRPr="006354E0" w:rsidRDefault="002108C6" w:rsidP="002108C6">
      <w:pPr>
        <w:jc w:val="both"/>
        <w:rPr>
          <w:sz w:val="20"/>
          <w:szCs w:val="20"/>
          <w:lang w:val="fr-FR"/>
        </w:rPr>
      </w:pPr>
    </w:p>
    <w:p w14:paraId="24633A3D" w14:textId="77777777" w:rsidR="002108C6" w:rsidRPr="006354E0" w:rsidRDefault="002108C6" w:rsidP="002108C6">
      <w:pPr>
        <w:jc w:val="both"/>
        <w:rPr>
          <w:sz w:val="20"/>
          <w:szCs w:val="20"/>
          <w:lang w:val="fr-FR"/>
        </w:rPr>
      </w:pPr>
      <w:r w:rsidRPr="006354E0">
        <w:rPr>
          <w:sz w:val="20"/>
          <w:szCs w:val="20"/>
          <w:lang w:val="fr-FR"/>
        </w:rPr>
        <w:t>De manière plus spécifique, vous trouverez sur ce site internet de nombreuses informations comme :</w:t>
      </w:r>
    </w:p>
    <w:p w14:paraId="0DBE0F41" w14:textId="77777777" w:rsidR="002108C6" w:rsidRPr="006354E0" w:rsidRDefault="002108C6" w:rsidP="002108C6">
      <w:pPr>
        <w:jc w:val="both"/>
        <w:rPr>
          <w:sz w:val="20"/>
          <w:szCs w:val="20"/>
          <w:lang w:val="fr-FR"/>
        </w:rPr>
      </w:pPr>
    </w:p>
    <w:p w14:paraId="4F5BE2F7" w14:textId="77777777" w:rsidR="002108C6" w:rsidRPr="006354E0" w:rsidRDefault="002108C6" w:rsidP="002108C6">
      <w:pPr>
        <w:pStyle w:val="Paragraphedeliste"/>
        <w:numPr>
          <w:ilvl w:val="0"/>
          <w:numId w:val="8"/>
        </w:numPr>
        <w:jc w:val="both"/>
        <w:rPr>
          <w:rFonts w:ascii="Arial" w:hAnsi="Arial" w:cs="Arial"/>
          <w:sz w:val="20"/>
          <w:szCs w:val="20"/>
          <w:lang w:val="fr-FR"/>
        </w:rPr>
      </w:pPr>
      <w:r w:rsidRPr="006354E0">
        <w:rPr>
          <w:rFonts w:ascii="Arial" w:hAnsi="Arial" w:cs="Arial"/>
          <w:sz w:val="20"/>
          <w:szCs w:val="20"/>
          <w:lang w:val="fr-FR"/>
        </w:rPr>
        <w:t>Des ressources documentaires et pédagogiques ;</w:t>
      </w:r>
    </w:p>
    <w:p w14:paraId="131EF9F8" w14:textId="77777777" w:rsidR="002108C6" w:rsidRPr="006354E0" w:rsidRDefault="002108C6" w:rsidP="002108C6">
      <w:pPr>
        <w:pStyle w:val="Paragraphedeliste"/>
        <w:numPr>
          <w:ilvl w:val="0"/>
          <w:numId w:val="8"/>
        </w:numPr>
        <w:jc w:val="both"/>
        <w:rPr>
          <w:rFonts w:ascii="Arial" w:hAnsi="Arial" w:cs="Arial"/>
          <w:sz w:val="20"/>
          <w:szCs w:val="20"/>
          <w:lang w:val="fr-FR"/>
        </w:rPr>
      </w:pPr>
      <w:r w:rsidRPr="006354E0">
        <w:rPr>
          <w:rFonts w:ascii="Arial" w:hAnsi="Arial" w:cs="Arial"/>
          <w:sz w:val="20"/>
          <w:szCs w:val="20"/>
          <w:lang w:val="fr-FR"/>
        </w:rPr>
        <w:t>Des exemples de pratiques inspirantes</w:t>
      </w:r>
      <w:r>
        <w:rPr>
          <w:rFonts w:ascii="Arial" w:hAnsi="Arial" w:cs="Arial"/>
          <w:sz w:val="20"/>
          <w:szCs w:val="20"/>
          <w:lang w:val="fr-FR"/>
        </w:rPr>
        <w:t xml:space="preserve"> issues des établissements vaudois</w:t>
      </w:r>
      <w:r w:rsidRPr="006354E0">
        <w:rPr>
          <w:rFonts w:ascii="Arial" w:hAnsi="Arial" w:cs="Arial"/>
          <w:sz w:val="20"/>
          <w:szCs w:val="20"/>
          <w:lang w:val="fr-FR"/>
        </w:rPr>
        <w:t> ;</w:t>
      </w:r>
    </w:p>
    <w:p w14:paraId="26686993" w14:textId="77777777" w:rsidR="002108C6" w:rsidRPr="006354E0" w:rsidRDefault="002108C6" w:rsidP="002108C6">
      <w:pPr>
        <w:pStyle w:val="Paragraphedeliste"/>
        <w:numPr>
          <w:ilvl w:val="0"/>
          <w:numId w:val="8"/>
        </w:numPr>
        <w:jc w:val="both"/>
        <w:rPr>
          <w:rFonts w:ascii="Arial" w:hAnsi="Arial" w:cs="Arial"/>
          <w:sz w:val="20"/>
          <w:szCs w:val="20"/>
          <w:lang w:val="fr-FR"/>
        </w:rPr>
      </w:pPr>
      <w:r w:rsidRPr="006354E0">
        <w:rPr>
          <w:rFonts w:ascii="Arial" w:hAnsi="Arial" w:cs="Arial"/>
          <w:sz w:val="20"/>
          <w:szCs w:val="20"/>
          <w:lang w:val="fr-FR"/>
        </w:rPr>
        <w:t>Des formations en lien avec la durabilité ;</w:t>
      </w:r>
    </w:p>
    <w:p w14:paraId="0EA6F503" w14:textId="77777777" w:rsidR="002108C6" w:rsidRPr="006354E0" w:rsidRDefault="002108C6" w:rsidP="002108C6">
      <w:pPr>
        <w:pStyle w:val="Paragraphedeliste"/>
        <w:numPr>
          <w:ilvl w:val="0"/>
          <w:numId w:val="8"/>
        </w:numPr>
        <w:jc w:val="both"/>
        <w:rPr>
          <w:rFonts w:ascii="Arial" w:hAnsi="Arial" w:cs="Arial"/>
          <w:sz w:val="20"/>
          <w:szCs w:val="20"/>
          <w:lang w:val="fr-FR"/>
        </w:rPr>
      </w:pPr>
      <w:r w:rsidRPr="006354E0">
        <w:rPr>
          <w:rFonts w:ascii="Arial" w:hAnsi="Arial" w:cs="Arial"/>
          <w:sz w:val="20"/>
          <w:szCs w:val="20"/>
          <w:lang w:val="fr-FR"/>
        </w:rPr>
        <w:t>Un annuaire des établissements scolaires vaudois et les démarches qui ont été mises en place ;</w:t>
      </w:r>
    </w:p>
    <w:p w14:paraId="361227F1" w14:textId="77777777" w:rsidR="002108C6" w:rsidRPr="006354E0" w:rsidRDefault="002108C6" w:rsidP="002108C6">
      <w:pPr>
        <w:pStyle w:val="Paragraphedeliste"/>
        <w:numPr>
          <w:ilvl w:val="0"/>
          <w:numId w:val="8"/>
        </w:numPr>
        <w:jc w:val="both"/>
        <w:rPr>
          <w:rFonts w:ascii="Arial" w:hAnsi="Arial" w:cs="Arial"/>
          <w:sz w:val="20"/>
          <w:szCs w:val="20"/>
          <w:lang w:val="fr-FR"/>
        </w:rPr>
      </w:pPr>
      <w:r w:rsidRPr="006354E0">
        <w:rPr>
          <w:rFonts w:ascii="Arial" w:hAnsi="Arial" w:cs="Arial"/>
          <w:sz w:val="20"/>
          <w:szCs w:val="20"/>
          <w:lang w:val="fr-FR"/>
        </w:rPr>
        <w:t>Des newsletters thématiques ;</w:t>
      </w:r>
    </w:p>
    <w:p w14:paraId="719316B3" w14:textId="77777777" w:rsidR="002108C6" w:rsidRPr="006354E0" w:rsidRDefault="002108C6" w:rsidP="002108C6">
      <w:pPr>
        <w:pStyle w:val="Paragraphedeliste"/>
        <w:numPr>
          <w:ilvl w:val="0"/>
          <w:numId w:val="8"/>
        </w:numPr>
        <w:jc w:val="both"/>
        <w:rPr>
          <w:rFonts w:ascii="Arial" w:hAnsi="Arial" w:cs="Arial"/>
          <w:sz w:val="20"/>
          <w:szCs w:val="20"/>
          <w:lang w:val="fr-FR"/>
        </w:rPr>
      </w:pPr>
      <w:r w:rsidRPr="006354E0">
        <w:rPr>
          <w:rFonts w:ascii="Arial" w:hAnsi="Arial" w:cs="Arial"/>
          <w:sz w:val="20"/>
          <w:szCs w:val="20"/>
          <w:lang w:val="fr-FR"/>
        </w:rPr>
        <w:t>etc.</w:t>
      </w:r>
    </w:p>
    <w:p w14:paraId="32DABC2D" w14:textId="77777777" w:rsidR="002108C6" w:rsidRPr="006354E0" w:rsidRDefault="002108C6" w:rsidP="002108C6">
      <w:pPr>
        <w:jc w:val="both"/>
        <w:rPr>
          <w:sz w:val="20"/>
          <w:szCs w:val="20"/>
          <w:lang w:val="fr-FR"/>
        </w:rPr>
      </w:pPr>
    </w:p>
    <w:p w14:paraId="0C71DA99" w14:textId="77777777" w:rsidR="002108C6" w:rsidRDefault="002108C6" w:rsidP="002108C6">
      <w:pPr>
        <w:jc w:val="both"/>
        <w:rPr>
          <w:sz w:val="20"/>
          <w:szCs w:val="20"/>
        </w:rPr>
      </w:pPr>
      <w:r w:rsidRPr="006354E0">
        <w:rPr>
          <w:sz w:val="20"/>
          <w:szCs w:val="20"/>
        </w:rPr>
        <w:t xml:space="preserve">Finalement, les </w:t>
      </w:r>
      <w:r>
        <w:rPr>
          <w:sz w:val="20"/>
          <w:szCs w:val="20"/>
        </w:rPr>
        <w:t xml:space="preserve">personnes </w:t>
      </w:r>
      <w:r w:rsidRPr="006354E0">
        <w:rPr>
          <w:sz w:val="20"/>
          <w:szCs w:val="20"/>
        </w:rPr>
        <w:t>référent</w:t>
      </w:r>
      <w:r>
        <w:rPr>
          <w:sz w:val="20"/>
          <w:szCs w:val="20"/>
        </w:rPr>
        <w:t>e</w:t>
      </w:r>
      <w:r w:rsidRPr="006354E0">
        <w:rPr>
          <w:sz w:val="20"/>
          <w:szCs w:val="20"/>
        </w:rPr>
        <w:t>s durabilité ont accès à des informations et des documents supplémentaires via le Sharepoint de la Cellule durabilité.</w:t>
      </w:r>
    </w:p>
    <w:p w14:paraId="46CDAC32" w14:textId="77777777" w:rsidR="002108C6" w:rsidRDefault="002108C6" w:rsidP="002108C6">
      <w:pPr>
        <w:jc w:val="both"/>
        <w:rPr>
          <w:sz w:val="20"/>
          <w:szCs w:val="20"/>
        </w:rPr>
      </w:pPr>
    </w:p>
    <w:p w14:paraId="3B324DF0" w14:textId="77777777" w:rsidR="002108C6" w:rsidRPr="006354E0" w:rsidRDefault="002108C6" w:rsidP="002108C6">
      <w:pPr>
        <w:jc w:val="both"/>
        <w:rPr>
          <w:sz w:val="20"/>
          <w:szCs w:val="20"/>
        </w:rPr>
      </w:pPr>
    </w:p>
    <w:p w14:paraId="764E6EF5" w14:textId="77777777" w:rsidR="002108C6" w:rsidRDefault="002108C6" w:rsidP="002108C6">
      <w:pPr>
        <w:pStyle w:val="A21Listede1erniveau"/>
        <w:numPr>
          <w:ilvl w:val="0"/>
          <w:numId w:val="0"/>
        </w:numPr>
        <w:sectPr w:rsidR="002108C6" w:rsidSect="002B3E41">
          <w:headerReference w:type="even" r:id="rId10"/>
          <w:headerReference w:type="default" r:id="rId11"/>
          <w:footerReference w:type="default" r:id="rId12"/>
          <w:headerReference w:type="first" r:id="rId13"/>
          <w:footerReference w:type="first" r:id="rId14"/>
          <w:type w:val="continuous"/>
          <w:pgSz w:w="11907" w:h="16840" w:code="9"/>
          <w:pgMar w:top="510" w:right="510" w:bottom="816" w:left="510" w:header="510" w:footer="510" w:gutter="510"/>
          <w:cols w:space="720"/>
          <w:titlePg/>
          <w:docGrid w:linePitch="367"/>
        </w:sectPr>
      </w:pPr>
    </w:p>
    <w:p w14:paraId="3B4F0E29" w14:textId="47776334" w:rsidR="002108C6" w:rsidRDefault="00FC533C" w:rsidP="002108C6">
      <w:pPr>
        <w:pStyle w:val="A1Titredudocumentligne"/>
        <w:ind w:right="113"/>
      </w:pPr>
      <w:r>
        <w:rPr>
          <w:noProof/>
        </w:rPr>
        <w:lastRenderedPageBreak/>
        <mc:AlternateContent>
          <mc:Choice Requires="wps">
            <w:drawing>
              <wp:anchor distT="45720" distB="45720" distL="114300" distR="114300" simplePos="0" relativeHeight="251659264" behindDoc="1" locked="0" layoutInCell="1" allowOverlap="1" wp14:anchorId="4EDA07A0" wp14:editId="12816BF9">
                <wp:simplePos x="0" y="0"/>
                <wp:positionH relativeFrom="column">
                  <wp:posOffset>-453390</wp:posOffset>
                </wp:positionH>
                <wp:positionV relativeFrom="paragraph">
                  <wp:posOffset>-607060</wp:posOffset>
                </wp:positionV>
                <wp:extent cx="5219700" cy="935990"/>
                <wp:effectExtent l="0" t="0" r="19050" b="16510"/>
                <wp:wrapNone/>
                <wp:docPr id="3168837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935990"/>
                        </a:xfrm>
                        <a:prstGeom prst="rect">
                          <a:avLst/>
                        </a:prstGeom>
                        <a:solidFill>
                          <a:srgbClr val="FFFFFF"/>
                        </a:solidFill>
                        <a:ln w="9525">
                          <a:solidFill>
                            <a:srgbClr val="000000"/>
                          </a:solidFill>
                          <a:miter lim="800000"/>
                          <a:headEnd/>
                          <a:tailEnd/>
                        </a:ln>
                      </wps:spPr>
                      <wps:txbx>
                        <w:txbxContent>
                          <w:p w14:paraId="043BCF27" w14:textId="54EB17CC" w:rsidR="00FC533C" w:rsidRPr="00FC533C" w:rsidRDefault="00FC533C" w:rsidP="00FC533C">
                            <w:pPr>
                              <w:ind w:left="0"/>
                              <w:rPr>
                                <w:sz w:val="12"/>
                                <w:szCs w:val="12"/>
                              </w:rPr>
                            </w:pPr>
                            <w:r>
                              <w:rPr>
                                <w:sz w:val="12"/>
                                <w:szCs w:val="12"/>
                              </w:rPr>
                              <w:t>En-tête</w:t>
                            </w:r>
                            <w:r w:rsidRPr="00FC533C">
                              <w:rPr>
                                <w:sz w:val="12"/>
                                <w:szCs w:val="12"/>
                              </w:rPr>
                              <w:t xml:space="preserve"> de la ligne graphique </w:t>
                            </w:r>
                            <w:r>
                              <w:rPr>
                                <w:sz w:val="12"/>
                                <w:szCs w:val="12"/>
                              </w:rPr>
                              <w:t>de la direction générale</w:t>
                            </w:r>
                            <w:r w:rsidRPr="00FC533C">
                              <w:rPr>
                                <w:sz w:val="12"/>
                                <w:szCs w:val="12"/>
                              </w:rPr>
                              <w:t xml:space="preserve"> à intégrer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A07A0" id="_x0000_t202" coordsize="21600,21600" o:spt="202" path="m,l,21600r21600,l21600,xe">
                <v:stroke joinstyle="miter"/>
                <v:path gradientshapeok="t" o:connecttype="rect"/>
              </v:shapetype>
              <v:shape id="Zone de texte 2" o:spid="_x0000_s1026" type="#_x0000_t202" style="position:absolute;left:0;text-align:left;margin-left:-35.7pt;margin-top:-47.8pt;width:411pt;height:73.7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">
                <v:textbox>
                  <w:txbxContent>
                    <w:p w14:paraId="043BCF27" w14:textId="54EB17CC" w:rsidR="00FC533C" w:rsidRPr="00FC533C" w:rsidRDefault="00FC533C" w:rsidP="00FC533C">
                      <w:pPr>
                        <w:ind w:left="0"/>
                        <w:rPr>
                          <w:sz w:val="12"/>
                          <w:szCs w:val="12"/>
                        </w:rPr>
                      </w:pPr>
                      <w:r>
                        <w:rPr>
                          <w:sz w:val="12"/>
                          <w:szCs w:val="12"/>
                        </w:rPr>
                        <w:t>En-tête</w:t>
                      </w:r>
                      <w:r w:rsidRPr="00FC533C">
                        <w:rPr>
                          <w:sz w:val="12"/>
                          <w:szCs w:val="12"/>
                        </w:rPr>
                        <w:t xml:space="preserve"> de la ligne graphique </w:t>
                      </w:r>
                      <w:r>
                        <w:rPr>
                          <w:sz w:val="12"/>
                          <w:szCs w:val="12"/>
                        </w:rPr>
                        <w:t>de la direction générale</w:t>
                      </w:r>
                      <w:r w:rsidRPr="00FC533C">
                        <w:rPr>
                          <w:sz w:val="12"/>
                          <w:szCs w:val="12"/>
                        </w:rPr>
                        <w:t xml:space="preserve"> à intégrer</w:t>
                      </w:r>
                    </w:p>
                  </w:txbxContent>
                </v:textbox>
              </v:shape>
            </w:pict>
          </mc:Fallback>
        </mc:AlternateContent>
      </w:r>
    </w:p>
    <w:p w14:paraId="1FDE27FE" w14:textId="0D6DB2F9" w:rsidR="002108C6" w:rsidRDefault="002108C6" w:rsidP="002108C6">
      <w:pPr>
        <w:pStyle w:val="A1Titredudocumentligne"/>
        <w:ind w:right="113"/>
      </w:pPr>
    </w:p>
    <w:p w14:paraId="23CBF8EE" w14:textId="62DEFEB4" w:rsidR="002108C6" w:rsidRDefault="002108C6" w:rsidP="002108C6">
      <w:pPr>
        <w:pStyle w:val="A1Titredudocumentligne"/>
        <w:ind w:right="113"/>
      </w:pPr>
      <w:r>
        <w:t>C</w:t>
      </w:r>
      <w:r w:rsidRPr="002775A2">
        <w:t>oncept global de durabilité</w:t>
      </w:r>
    </w:p>
    <w:tbl>
      <w:tblPr>
        <w:tblW w:w="9244" w:type="dxa"/>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169"/>
        <w:gridCol w:w="2170"/>
        <w:gridCol w:w="2738"/>
      </w:tblGrid>
      <w:tr w:rsidR="002108C6" w:rsidRPr="00EF2BB0" w14:paraId="6C81D31F" w14:textId="77777777" w:rsidTr="000E08BD">
        <w:trPr>
          <w:trHeight w:val="179"/>
        </w:trPr>
        <w:tc>
          <w:tcPr>
            <w:tcW w:w="2167" w:type="dxa"/>
            <w:tcBorders>
              <w:top w:val="single" w:sz="8" w:space="0" w:color="FFFFFF"/>
              <w:left w:val="single" w:sz="8" w:space="0" w:color="FFFFFF"/>
              <w:bottom w:val="single" w:sz="4" w:space="0" w:color="1D8641"/>
              <w:right w:val="single" w:sz="8" w:space="0" w:color="FFFFFF"/>
            </w:tcBorders>
          </w:tcPr>
          <w:p w14:paraId="631985AB" w14:textId="77777777" w:rsidR="002108C6" w:rsidRPr="00FF4FF1" w:rsidRDefault="002108C6" w:rsidP="000E08BD">
            <w:pPr>
              <w:spacing w:line="144" w:lineRule="auto"/>
              <w:jc w:val="center"/>
            </w:pPr>
          </w:p>
        </w:tc>
        <w:tc>
          <w:tcPr>
            <w:tcW w:w="2169" w:type="dxa"/>
            <w:tcBorders>
              <w:top w:val="single" w:sz="8" w:space="0" w:color="FFFFFF"/>
              <w:left w:val="single" w:sz="8" w:space="0" w:color="FFFFFF"/>
              <w:bottom w:val="single" w:sz="4" w:space="0" w:color="612975"/>
              <w:right w:val="single" w:sz="8" w:space="0" w:color="FFFFFF"/>
            </w:tcBorders>
          </w:tcPr>
          <w:p w14:paraId="6529EEB3" w14:textId="77777777" w:rsidR="002108C6" w:rsidRPr="00FF4FF1" w:rsidRDefault="002108C6" w:rsidP="000E08BD">
            <w:pPr>
              <w:spacing w:line="144" w:lineRule="auto"/>
            </w:pPr>
          </w:p>
        </w:tc>
        <w:tc>
          <w:tcPr>
            <w:tcW w:w="2170" w:type="dxa"/>
            <w:tcBorders>
              <w:top w:val="single" w:sz="8" w:space="0" w:color="FFFFFF"/>
              <w:left w:val="single" w:sz="8" w:space="0" w:color="FFFFFF"/>
              <w:bottom w:val="single" w:sz="4" w:space="0" w:color="203D80"/>
              <w:right w:val="single" w:sz="8" w:space="0" w:color="FFFFFF"/>
            </w:tcBorders>
          </w:tcPr>
          <w:p w14:paraId="14B7335B" w14:textId="77777777" w:rsidR="002108C6" w:rsidRPr="00FF4FF1" w:rsidRDefault="002108C6" w:rsidP="000E08BD">
            <w:pPr>
              <w:spacing w:line="144" w:lineRule="auto"/>
            </w:pPr>
          </w:p>
        </w:tc>
        <w:tc>
          <w:tcPr>
            <w:tcW w:w="2738" w:type="dxa"/>
            <w:tcBorders>
              <w:top w:val="single" w:sz="8" w:space="0" w:color="FFFFFF"/>
              <w:left w:val="single" w:sz="8" w:space="0" w:color="FFFFFF"/>
              <w:bottom w:val="single" w:sz="4" w:space="0" w:color="35A0CE"/>
              <w:right w:val="single" w:sz="8" w:space="0" w:color="FFFFFF"/>
            </w:tcBorders>
          </w:tcPr>
          <w:p w14:paraId="5339D3DE" w14:textId="77777777" w:rsidR="002108C6" w:rsidRPr="00FF4FF1" w:rsidRDefault="002108C6" w:rsidP="000E08BD">
            <w:pPr>
              <w:spacing w:line="144" w:lineRule="auto"/>
            </w:pPr>
          </w:p>
        </w:tc>
      </w:tr>
    </w:tbl>
    <w:p w14:paraId="4B8D468B" w14:textId="77777777" w:rsidR="002108C6" w:rsidRPr="00304949" w:rsidRDefault="002108C6" w:rsidP="002108C6">
      <w:pPr>
        <w:ind w:left="0"/>
        <w:rPr>
          <w:color w:val="7030A0"/>
        </w:rPr>
      </w:pPr>
    </w:p>
    <w:p w14:paraId="05D82D1F" w14:textId="77777777" w:rsidR="002108C6" w:rsidRPr="00A820B1" w:rsidRDefault="002108C6" w:rsidP="002108C6">
      <w:pPr>
        <w:pStyle w:val="B1Textenormal"/>
      </w:pPr>
      <w:r>
        <w:t>É</w:t>
      </w:r>
      <w:r w:rsidRPr="00A820B1">
        <w:t>ventuel sous-titre</w:t>
      </w:r>
    </w:p>
    <w:p w14:paraId="2CD1A2BF" w14:textId="77E86BAF" w:rsidR="004145F2" w:rsidRPr="00D25101" w:rsidRDefault="002108C6" w:rsidP="002108C6">
      <w:pPr>
        <w:pStyle w:val="B2Textenormalengris"/>
      </w:pPr>
      <w:r w:rsidRPr="00F90A8C">
        <w:t>En gris pour les auteurs, la date, le lieu, la version ou toute information contextuelle</w:t>
      </w:r>
    </w:p>
    <w:p w14:paraId="015D56C0" w14:textId="77777777" w:rsidR="004145F2" w:rsidRPr="00E80186" w:rsidRDefault="004145F2" w:rsidP="003119AE">
      <w:pPr>
        <w:rPr>
          <w:noProof/>
        </w:rPr>
      </w:pPr>
    </w:p>
    <w:p w14:paraId="74D5C3A9" w14:textId="72C51E4A" w:rsidR="00916E94" w:rsidRDefault="00916E94" w:rsidP="007335F9">
      <w:pPr>
        <w:pStyle w:val="B1Textenormal"/>
      </w:pPr>
    </w:p>
    <w:p w14:paraId="47C02846" w14:textId="77777777" w:rsidR="00A820B1" w:rsidRDefault="00A820B1" w:rsidP="007335F9">
      <w:pPr>
        <w:pStyle w:val="B1Textenormal"/>
      </w:pPr>
    </w:p>
    <w:p w14:paraId="31D5F0CE" w14:textId="649872C2" w:rsidR="002108C6" w:rsidRDefault="002108C6" w:rsidP="007335F9">
      <w:pPr>
        <w:pStyle w:val="B1Textenormal"/>
      </w:pPr>
      <w:r>
        <w:br w:type="page"/>
      </w:r>
    </w:p>
    <w:p w14:paraId="3BE0F3E6" w14:textId="5A663AD6" w:rsidR="002108C6" w:rsidRDefault="002108C6" w:rsidP="002108C6">
      <w:pPr>
        <w:suppressAutoHyphens w:val="0"/>
        <w:ind w:left="0"/>
        <w:jc w:val="both"/>
        <w:rPr>
          <w:b/>
          <w:caps/>
          <w:color w:val="auto"/>
          <w:kern w:val="0"/>
          <w:sz w:val="20"/>
          <w:szCs w:val="20"/>
          <w:lang w:eastAsia="fr-FR"/>
        </w:rPr>
      </w:pPr>
    </w:p>
    <w:sdt>
      <w:sdtPr>
        <w:rPr>
          <w:rFonts w:ascii="Arial" w:eastAsia="Times New Roman" w:hAnsi="Arial" w:cs="Arial"/>
          <w:bCs/>
          <w:color w:val="000000" w:themeColor="text1"/>
          <w:kern w:val="24"/>
          <w:sz w:val="24"/>
          <w:szCs w:val="24"/>
          <w:lang w:val="fr-FR" w:eastAsia="en-US"/>
        </w:rPr>
        <w:id w:val="-1079139073"/>
        <w:docPartObj>
          <w:docPartGallery w:val="Table of Contents"/>
          <w:docPartUnique/>
        </w:docPartObj>
      </w:sdtPr>
      <w:sdtEndPr>
        <w:rPr>
          <w:b/>
        </w:rPr>
      </w:sdtEndPr>
      <w:sdtContent>
        <w:p w14:paraId="0850418C" w14:textId="17CAF2F2" w:rsidR="0085693E" w:rsidRDefault="0085693E">
          <w:pPr>
            <w:pStyle w:val="En-ttedetabledesmatires"/>
          </w:pPr>
          <w:r>
            <w:rPr>
              <w:lang w:val="fr-FR"/>
            </w:rPr>
            <w:t>Table des matières</w:t>
          </w:r>
        </w:p>
        <w:p w14:paraId="1C3D7D20" w14:textId="67E7F3BC" w:rsidR="00470097" w:rsidRDefault="0085693E">
          <w:pPr>
            <w:pStyle w:val="TM1"/>
            <w:tabs>
              <w:tab w:val="right" w:leader="dot" w:pos="9622"/>
            </w:tabs>
            <w:rPr>
              <w:rFonts w:asciiTheme="minorHAnsi" w:eastAsiaTheme="minorEastAsia" w:hAnsiTheme="minorHAnsi" w:cstheme="minorBidi"/>
              <w:bCs w:val="0"/>
              <w:noProof/>
              <w:color w:val="auto"/>
              <w:kern w:val="2"/>
              <w:lang w:eastAsia="fr-CH"/>
              <w14:ligatures w14:val="standardContextual"/>
            </w:rPr>
          </w:pPr>
          <w:r>
            <w:rPr>
              <w:bCs w:val="0"/>
            </w:rPr>
            <w:fldChar w:fldCharType="begin"/>
          </w:r>
          <w:r>
            <w:instrText xml:space="preserve"> TOC \o "1-3" \h \z \u </w:instrText>
          </w:r>
          <w:r>
            <w:rPr>
              <w:bCs w:val="0"/>
            </w:rPr>
            <w:fldChar w:fldCharType="separate"/>
          </w:r>
          <w:hyperlink w:anchor="_Toc238115178" w:history="1">
            <w:r w:rsidR="00470097" w:rsidRPr="00C23BB7">
              <w:rPr>
                <w:rStyle w:val="Lienhypertexte"/>
                <w:noProof/>
                <w:kern w:val="0"/>
                <w:lang w:eastAsia="fr-FR"/>
              </w:rPr>
              <w:t>Avant-propos</w:t>
            </w:r>
            <w:r w:rsidR="00470097">
              <w:rPr>
                <w:noProof/>
                <w:webHidden/>
              </w:rPr>
              <w:tab/>
            </w:r>
            <w:r w:rsidR="00470097">
              <w:rPr>
                <w:noProof/>
                <w:webHidden/>
              </w:rPr>
              <w:fldChar w:fldCharType="begin"/>
            </w:r>
            <w:r w:rsidR="00470097">
              <w:rPr>
                <w:noProof/>
                <w:webHidden/>
              </w:rPr>
              <w:instrText xml:space="preserve"> PAGEREF _Toc238115178 \h </w:instrText>
            </w:r>
            <w:r w:rsidR="00470097">
              <w:rPr>
                <w:noProof/>
                <w:webHidden/>
              </w:rPr>
            </w:r>
            <w:r w:rsidR="00470097">
              <w:rPr>
                <w:noProof/>
                <w:webHidden/>
              </w:rPr>
              <w:fldChar w:fldCharType="separate"/>
            </w:r>
            <w:r w:rsidR="00470097">
              <w:rPr>
                <w:noProof/>
                <w:webHidden/>
              </w:rPr>
              <w:t>4</w:t>
            </w:r>
            <w:r w:rsidR="00470097">
              <w:rPr>
                <w:noProof/>
                <w:webHidden/>
              </w:rPr>
              <w:fldChar w:fldCharType="end"/>
            </w:r>
          </w:hyperlink>
        </w:p>
        <w:p w14:paraId="7DF5F9C8" w14:textId="61E8A056" w:rsidR="00470097" w:rsidRDefault="00470097">
          <w:pPr>
            <w:pStyle w:val="TM1"/>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79" w:history="1">
            <w:r w:rsidRPr="00C23BB7">
              <w:rPr>
                <w:rStyle w:val="Lienhypertexte"/>
                <w:noProof/>
                <w:kern w:val="0"/>
                <w:lang w:eastAsia="fr-FR"/>
              </w:rPr>
              <w:t>Introduction</w:t>
            </w:r>
            <w:r>
              <w:rPr>
                <w:noProof/>
                <w:webHidden/>
              </w:rPr>
              <w:tab/>
            </w:r>
            <w:r>
              <w:rPr>
                <w:noProof/>
                <w:webHidden/>
              </w:rPr>
              <w:fldChar w:fldCharType="begin"/>
            </w:r>
            <w:r>
              <w:rPr>
                <w:noProof/>
                <w:webHidden/>
              </w:rPr>
              <w:instrText xml:space="preserve"> PAGEREF _Toc238115179 \h </w:instrText>
            </w:r>
            <w:r>
              <w:rPr>
                <w:noProof/>
                <w:webHidden/>
              </w:rPr>
            </w:r>
            <w:r>
              <w:rPr>
                <w:noProof/>
                <w:webHidden/>
              </w:rPr>
              <w:fldChar w:fldCharType="separate"/>
            </w:r>
            <w:r>
              <w:rPr>
                <w:noProof/>
                <w:webHidden/>
              </w:rPr>
              <w:t>5</w:t>
            </w:r>
            <w:r>
              <w:rPr>
                <w:noProof/>
                <w:webHidden/>
              </w:rPr>
              <w:fldChar w:fldCharType="end"/>
            </w:r>
          </w:hyperlink>
        </w:p>
        <w:p w14:paraId="607C6098" w14:textId="486D448D" w:rsidR="00470097" w:rsidRDefault="00470097">
          <w:pPr>
            <w:pStyle w:val="TM2"/>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0" w:history="1">
            <w:r w:rsidRPr="00C23BB7">
              <w:rPr>
                <w:rStyle w:val="Lienhypertexte"/>
                <w:noProof/>
                <w:kern w:val="0"/>
                <w:lang w:eastAsia="fr-FR"/>
              </w:rPr>
              <w:t>Les enjeux d’une école durable</w:t>
            </w:r>
            <w:r>
              <w:rPr>
                <w:noProof/>
                <w:webHidden/>
              </w:rPr>
              <w:tab/>
            </w:r>
            <w:r>
              <w:rPr>
                <w:noProof/>
                <w:webHidden/>
              </w:rPr>
              <w:fldChar w:fldCharType="begin"/>
            </w:r>
            <w:r>
              <w:rPr>
                <w:noProof/>
                <w:webHidden/>
              </w:rPr>
              <w:instrText xml:space="preserve"> PAGEREF _Toc238115180 \h </w:instrText>
            </w:r>
            <w:r>
              <w:rPr>
                <w:noProof/>
                <w:webHidden/>
              </w:rPr>
            </w:r>
            <w:r>
              <w:rPr>
                <w:noProof/>
                <w:webHidden/>
              </w:rPr>
              <w:fldChar w:fldCharType="separate"/>
            </w:r>
            <w:r>
              <w:rPr>
                <w:noProof/>
                <w:webHidden/>
              </w:rPr>
              <w:t>5</w:t>
            </w:r>
            <w:r>
              <w:rPr>
                <w:noProof/>
                <w:webHidden/>
              </w:rPr>
              <w:fldChar w:fldCharType="end"/>
            </w:r>
          </w:hyperlink>
        </w:p>
        <w:p w14:paraId="1E9299A3" w14:textId="48B8B2B0" w:rsidR="00470097" w:rsidRDefault="00470097">
          <w:pPr>
            <w:pStyle w:val="TM3"/>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1" w:history="1">
            <w:r w:rsidRPr="00C23BB7">
              <w:rPr>
                <w:rStyle w:val="Lienhypertexte"/>
                <w:noProof/>
                <w:kern w:val="0"/>
                <w:lang w:eastAsia="fr-FR"/>
              </w:rPr>
              <w:t>Durabilité et développement durable</w:t>
            </w:r>
            <w:r>
              <w:rPr>
                <w:noProof/>
                <w:webHidden/>
              </w:rPr>
              <w:tab/>
            </w:r>
            <w:r>
              <w:rPr>
                <w:noProof/>
                <w:webHidden/>
              </w:rPr>
              <w:fldChar w:fldCharType="begin"/>
            </w:r>
            <w:r>
              <w:rPr>
                <w:noProof/>
                <w:webHidden/>
              </w:rPr>
              <w:instrText xml:space="preserve"> PAGEREF _Toc238115181 \h </w:instrText>
            </w:r>
            <w:r>
              <w:rPr>
                <w:noProof/>
                <w:webHidden/>
              </w:rPr>
            </w:r>
            <w:r>
              <w:rPr>
                <w:noProof/>
                <w:webHidden/>
              </w:rPr>
              <w:fldChar w:fldCharType="separate"/>
            </w:r>
            <w:r>
              <w:rPr>
                <w:noProof/>
                <w:webHidden/>
              </w:rPr>
              <w:t>5</w:t>
            </w:r>
            <w:r>
              <w:rPr>
                <w:noProof/>
                <w:webHidden/>
              </w:rPr>
              <w:fldChar w:fldCharType="end"/>
            </w:r>
          </w:hyperlink>
        </w:p>
        <w:p w14:paraId="791CC3B3" w14:textId="0E95CC3A" w:rsidR="00470097" w:rsidRDefault="00470097">
          <w:pPr>
            <w:pStyle w:val="TM3"/>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2" w:history="1">
            <w:r w:rsidRPr="00C23BB7">
              <w:rPr>
                <w:rStyle w:val="Lienhypertexte"/>
                <w:noProof/>
                <w:kern w:val="0"/>
                <w:lang w:eastAsia="fr-FR"/>
              </w:rPr>
              <w:t>Éducation à la durabilité</w:t>
            </w:r>
            <w:r>
              <w:rPr>
                <w:noProof/>
                <w:webHidden/>
              </w:rPr>
              <w:tab/>
            </w:r>
            <w:r>
              <w:rPr>
                <w:noProof/>
                <w:webHidden/>
              </w:rPr>
              <w:fldChar w:fldCharType="begin"/>
            </w:r>
            <w:r>
              <w:rPr>
                <w:noProof/>
                <w:webHidden/>
              </w:rPr>
              <w:instrText xml:space="preserve"> PAGEREF _Toc238115182 \h </w:instrText>
            </w:r>
            <w:r>
              <w:rPr>
                <w:noProof/>
                <w:webHidden/>
              </w:rPr>
            </w:r>
            <w:r>
              <w:rPr>
                <w:noProof/>
                <w:webHidden/>
              </w:rPr>
              <w:fldChar w:fldCharType="separate"/>
            </w:r>
            <w:r>
              <w:rPr>
                <w:noProof/>
                <w:webHidden/>
              </w:rPr>
              <w:t>6</w:t>
            </w:r>
            <w:r>
              <w:rPr>
                <w:noProof/>
                <w:webHidden/>
              </w:rPr>
              <w:fldChar w:fldCharType="end"/>
            </w:r>
          </w:hyperlink>
        </w:p>
        <w:p w14:paraId="5F8CA0C9" w14:textId="5C7CDD9A" w:rsidR="00470097" w:rsidRDefault="00470097">
          <w:pPr>
            <w:pStyle w:val="TM3"/>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3" w:history="1">
            <w:r w:rsidRPr="00C23BB7">
              <w:rPr>
                <w:rStyle w:val="Lienhypertexte"/>
                <w:noProof/>
                <w:kern w:val="0"/>
                <w:lang w:eastAsia="fr-FR"/>
              </w:rPr>
              <w:t>Approche institutionnelle globale</w:t>
            </w:r>
            <w:r>
              <w:rPr>
                <w:noProof/>
                <w:webHidden/>
              </w:rPr>
              <w:tab/>
            </w:r>
            <w:r>
              <w:rPr>
                <w:noProof/>
                <w:webHidden/>
              </w:rPr>
              <w:fldChar w:fldCharType="begin"/>
            </w:r>
            <w:r>
              <w:rPr>
                <w:noProof/>
                <w:webHidden/>
              </w:rPr>
              <w:instrText xml:space="preserve"> PAGEREF _Toc238115183 \h </w:instrText>
            </w:r>
            <w:r>
              <w:rPr>
                <w:noProof/>
                <w:webHidden/>
              </w:rPr>
            </w:r>
            <w:r>
              <w:rPr>
                <w:noProof/>
                <w:webHidden/>
              </w:rPr>
              <w:fldChar w:fldCharType="separate"/>
            </w:r>
            <w:r>
              <w:rPr>
                <w:noProof/>
                <w:webHidden/>
              </w:rPr>
              <w:t>8</w:t>
            </w:r>
            <w:r>
              <w:rPr>
                <w:noProof/>
                <w:webHidden/>
              </w:rPr>
              <w:fldChar w:fldCharType="end"/>
            </w:r>
          </w:hyperlink>
        </w:p>
        <w:p w14:paraId="31013B7A" w14:textId="7D8FC391" w:rsidR="00470097" w:rsidRDefault="00470097">
          <w:pPr>
            <w:pStyle w:val="TM2"/>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4" w:history="1">
            <w:r w:rsidRPr="00C23BB7">
              <w:rPr>
                <w:rStyle w:val="Lienhypertexte"/>
                <w:noProof/>
                <w:kern w:val="0"/>
                <w:lang w:eastAsia="fr-FR"/>
              </w:rPr>
              <w:t>La nécessité d’une action cohérente à tous les niveaux</w:t>
            </w:r>
            <w:r>
              <w:rPr>
                <w:noProof/>
                <w:webHidden/>
              </w:rPr>
              <w:tab/>
            </w:r>
            <w:r>
              <w:rPr>
                <w:noProof/>
                <w:webHidden/>
              </w:rPr>
              <w:fldChar w:fldCharType="begin"/>
            </w:r>
            <w:r>
              <w:rPr>
                <w:noProof/>
                <w:webHidden/>
              </w:rPr>
              <w:instrText xml:space="preserve"> PAGEREF _Toc238115184 \h </w:instrText>
            </w:r>
            <w:r>
              <w:rPr>
                <w:noProof/>
                <w:webHidden/>
              </w:rPr>
            </w:r>
            <w:r>
              <w:rPr>
                <w:noProof/>
                <w:webHidden/>
              </w:rPr>
              <w:fldChar w:fldCharType="separate"/>
            </w:r>
            <w:r>
              <w:rPr>
                <w:noProof/>
                <w:webHidden/>
              </w:rPr>
              <w:t>8</w:t>
            </w:r>
            <w:r>
              <w:rPr>
                <w:noProof/>
                <w:webHidden/>
              </w:rPr>
              <w:fldChar w:fldCharType="end"/>
            </w:r>
          </w:hyperlink>
        </w:p>
        <w:p w14:paraId="175385D9" w14:textId="52CF470A" w:rsidR="00470097" w:rsidRDefault="00470097">
          <w:pPr>
            <w:pStyle w:val="TM1"/>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5" w:history="1">
            <w:r w:rsidRPr="00C23BB7">
              <w:rPr>
                <w:rStyle w:val="Lienhypertexte"/>
                <w:noProof/>
                <w:kern w:val="0"/>
                <w:lang w:eastAsia="fr-FR"/>
              </w:rPr>
              <w:t>Portrait de l’établissement</w:t>
            </w:r>
            <w:r>
              <w:rPr>
                <w:noProof/>
                <w:webHidden/>
              </w:rPr>
              <w:tab/>
            </w:r>
            <w:r>
              <w:rPr>
                <w:noProof/>
                <w:webHidden/>
              </w:rPr>
              <w:fldChar w:fldCharType="begin"/>
            </w:r>
            <w:r>
              <w:rPr>
                <w:noProof/>
                <w:webHidden/>
              </w:rPr>
              <w:instrText xml:space="preserve"> PAGEREF _Toc238115185 \h </w:instrText>
            </w:r>
            <w:r>
              <w:rPr>
                <w:noProof/>
                <w:webHidden/>
              </w:rPr>
            </w:r>
            <w:r>
              <w:rPr>
                <w:noProof/>
                <w:webHidden/>
              </w:rPr>
              <w:fldChar w:fldCharType="separate"/>
            </w:r>
            <w:r>
              <w:rPr>
                <w:noProof/>
                <w:webHidden/>
              </w:rPr>
              <w:t>9</w:t>
            </w:r>
            <w:r>
              <w:rPr>
                <w:noProof/>
                <w:webHidden/>
              </w:rPr>
              <w:fldChar w:fldCharType="end"/>
            </w:r>
          </w:hyperlink>
        </w:p>
        <w:p w14:paraId="7A429717" w14:textId="153F2CEF" w:rsidR="00470097" w:rsidRDefault="00470097">
          <w:pPr>
            <w:pStyle w:val="TM2"/>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6" w:history="1">
            <w:r w:rsidRPr="00C23BB7">
              <w:rPr>
                <w:rStyle w:val="Lienhypertexte"/>
                <w:noProof/>
                <w:kern w:val="0"/>
                <w:lang w:eastAsia="fr-FR"/>
              </w:rPr>
              <w:t>Présentation de l’établissement</w:t>
            </w:r>
            <w:r>
              <w:rPr>
                <w:noProof/>
                <w:webHidden/>
              </w:rPr>
              <w:tab/>
            </w:r>
            <w:r>
              <w:rPr>
                <w:noProof/>
                <w:webHidden/>
              </w:rPr>
              <w:fldChar w:fldCharType="begin"/>
            </w:r>
            <w:r>
              <w:rPr>
                <w:noProof/>
                <w:webHidden/>
              </w:rPr>
              <w:instrText xml:space="preserve"> PAGEREF _Toc238115186 \h </w:instrText>
            </w:r>
            <w:r>
              <w:rPr>
                <w:noProof/>
                <w:webHidden/>
              </w:rPr>
            </w:r>
            <w:r>
              <w:rPr>
                <w:noProof/>
                <w:webHidden/>
              </w:rPr>
              <w:fldChar w:fldCharType="separate"/>
            </w:r>
            <w:r>
              <w:rPr>
                <w:noProof/>
                <w:webHidden/>
              </w:rPr>
              <w:t>9</w:t>
            </w:r>
            <w:r>
              <w:rPr>
                <w:noProof/>
                <w:webHidden/>
              </w:rPr>
              <w:fldChar w:fldCharType="end"/>
            </w:r>
          </w:hyperlink>
        </w:p>
        <w:p w14:paraId="67AB5593" w14:textId="57AA8185" w:rsidR="00470097" w:rsidRDefault="00470097">
          <w:pPr>
            <w:pStyle w:val="TM2"/>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7" w:history="1">
            <w:r w:rsidRPr="00C23BB7">
              <w:rPr>
                <w:rStyle w:val="Lienhypertexte"/>
                <w:noProof/>
                <w:kern w:val="0"/>
                <w:lang w:eastAsia="fr-FR"/>
              </w:rPr>
              <w:t>État des lieux</w:t>
            </w:r>
            <w:r>
              <w:rPr>
                <w:noProof/>
                <w:webHidden/>
              </w:rPr>
              <w:tab/>
            </w:r>
            <w:r>
              <w:rPr>
                <w:noProof/>
                <w:webHidden/>
              </w:rPr>
              <w:fldChar w:fldCharType="begin"/>
            </w:r>
            <w:r>
              <w:rPr>
                <w:noProof/>
                <w:webHidden/>
              </w:rPr>
              <w:instrText xml:space="preserve"> PAGEREF _Toc238115187 \h </w:instrText>
            </w:r>
            <w:r>
              <w:rPr>
                <w:noProof/>
                <w:webHidden/>
              </w:rPr>
            </w:r>
            <w:r>
              <w:rPr>
                <w:noProof/>
                <w:webHidden/>
              </w:rPr>
              <w:fldChar w:fldCharType="separate"/>
            </w:r>
            <w:r>
              <w:rPr>
                <w:noProof/>
                <w:webHidden/>
              </w:rPr>
              <w:t>9</w:t>
            </w:r>
            <w:r>
              <w:rPr>
                <w:noProof/>
                <w:webHidden/>
              </w:rPr>
              <w:fldChar w:fldCharType="end"/>
            </w:r>
          </w:hyperlink>
        </w:p>
        <w:p w14:paraId="32FECAEF" w14:textId="4A712E10" w:rsidR="00470097" w:rsidRDefault="00470097">
          <w:pPr>
            <w:pStyle w:val="TM1"/>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8" w:history="1">
            <w:r w:rsidRPr="00C23BB7">
              <w:rPr>
                <w:rStyle w:val="Lienhypertexte"/>
                <w:noProof/>
                <w:kern w:val="0"/>
                <w:lang w:eastAsia="fr-FR"/>
              </w:rPr>
              <w:t>Vision et objectifs stratégiques</w:t>
            </w:r>
            <w:r>
              <w:rPr>
                <w:noProof/>
                <w:webHidden/>
              </w:rPr>
              <w:tab/>
            </w:r>
            <w:r>
              <w:rPr>
                <w:noProof/>
                <w:webHidden/>
              </w:rPr>
              <w:fldChar w:fldCharType="begin"/>
            </w:r>
            <w:r>
              <w:rPr>
                <w:noProof/>
                <w:webHidden/>
              </w:rPr>
              <w:instrText xml:space="preserve"> PAGEREF _Toc238115188 \h </w:instrText>
            </w:r>
            <w:r>
              <w:rPr>
                <w:noProof/>
                <w:webHidden/>
              </w:rPr>
            </w:r>
            <w:r>
              <w:rPr>
                <w:noProof/>
                <w:webHidden/>
              </w:rPr>
              <w:fldChar w:fldCharType="separate"/>
            </w:r>
            <w:r>
              <w:rPr>
                <w:noProof/>
                <w:webHidden/>
              </w:rPr>
              <w:t>12</w:t>
            </w:r>
            <w:r>
              <w:rPr>
                <w:noProof/>
                <w:webHidden/>
              </w:rPr>
              <w:fldChar w:fldCharType="end"/>
            </w:r>
          </w:hyperlink>
        </w:p>
        <w:p w14:paraId="73BC0731" w14:textId="07611365" w:rsidR="00470097" w:rsidRDefault="00470097">
          <w:pPr>
            <w:pStyle w:val="TM2"/>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89" w:history="1">
            <w:r w:rsidRPr="00C23BB7">
              <w:rPr>
                <w:rStyle w:val="Lienhypertexte"/>
                <w:noProof/>
                <w:kern w:val="0"/>
                <w:lang w:eastAsia="fr-FR"/>
              </w:rPr>
              <w:t>Vision</w:t>
            </w:r>
            <w:r>
              <w:rPr>
                <w:noProof/>
                <w:webHidden/>
              </w:rPr>
              <w:tab/>
            </w:r>
            <w:r>
              <w:rPr>
                <w:noProof/>
                <w:webHidden/>
              </w:rPr>
              <w:fldChar w:fldCharType="begin"/>
            </w:r>
            <w:r>
              <w:rPr>
                <w:noProof/>
                <w:webHidden/>
              </w:rPr>
              <w:instrText xml:space="preserve"> PAGEREF _Toc238115189 \h </w:instrText>
            </w:r>
            <w:r>
              <w:rPr>
                <w:noProof/>
                <w:webHidden/>
              </w:rPr>
            </w:r>
            <w:r>
              <w:rPr>
                <w:noProof/>
                <w:webHidden/>
              </w:rPr>
              <w:fldChar w:fldCharType="separate"/>
            </w:r>
            <w:r>
              <w:rPr>
                <w:noProof/>
                <w:webHidden/>
              </w:rPr>
              <w:t>12</w:t>
            </w:r>
            <w:r>
              <w:rPr>
                <w:noProof/>
                <w:webHidden/>
              </w:rPr>
              <w:fldChar w:fldCharType="end"/>
            </w:r>
          </w:hyperlink>
        </w:p>
        <w:p w14:paraId="0F6CD0E0" w14:textId="3977E931" w:rsidR="00470097" w:rsidRDefault="00470097">
          <w:pPr>
            <w:pStyle w:val="TM2"/>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90" w:history="1">
            <w:r w:rsidRPr="00C23BB7">
              <w:rPr>
                <w:rStyle w:val="Lienhypertexte"/>
                <w:noProof/>
                <w:kern w:val="0"/>
                <w:lang w:eastAsia="fr-FR"/>
              </w:rPr>
              <w:t>Objectifs stratégiques</w:t>
            </w:r>
            <w:r>
              <w:rPr>
                <w:noProof/>
                <w:webHidden/>
              </w:rPr>
              <w:tab/>
            </w:r>
            <w:r>
              <w:rPr>
                <w:noProof/>
                <w:webHidden/>
              </w:rPr>
              <w:fldChar w:fldCharType="begin"/>
            </w:r>
            <w:r>
              <w:rPr>
                <w:noProof/>
                <w:webHidden/>
              </w:rPr>
              <w:instrText xml:space="preserve"> PAGEREF _Toc238115190 \h </w:instrText>
            </w:r>
            <w:r>
              <w:rPr>
                <w:noProof/>
                <w:webHidden/>
              </w:rPr>
            </w:r>
            <w:r>
              <w:rPr>
                <w:noProof/>
                <w:webHidden/>
              </w:rPr>
              <w:fldChar w:fldCharType="separate"/>
            </w:r>
            <w:r>
              <w:rPr>
                <w:noProof/>
                <w:webHidden/>
              </w:rPr>
              <w:t>12</w:t>
            </w:r>
            <w:r>
              <w:rPr>
                <w:noProof/>
                <w:webHidden/>
              </w:rPr>
              <w:fldChar w:fldCharType="end"/>
            </w:r>
          </w:hyperlink>
        </w:p>
        <w:p w14:paraId="5C95CE68" w14:textId="6A880A4E" w:rsidR="00470097" w:rsidRDefault="00470097">
          <w:pPr>
            <w:pStyle w:val="TM1"/>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91" w:history="1">
            <w:r w:rsidRPr="00C23BB7">
              <w:rPr>
                <w:rStyle w:val="Lienhypertexte"/>
                <w:noProof/>
                <w:kern w:val="0"/>
                <w:lang w:eastAsia="fr-FR"/>
              </w:rPr>
              <w:t>Plan d’action</w:t>
            </w:r>
            <w:r>
              <w:rPr>
                <w:noProof/>
                <w:webHidden/>
              </w:rPr>
              <w:tab/>
            </w:r>
            <w:r>
              <w:rPr>
                <w:noProof/>
                <w:webHidden/>
              </w:rPr>
              <w:fldChar w:fldCharType="begin"/>
            </w:r>
            <w:r>
              <w:rPr>
                <w:noProof/>
                <w:webHidden/>
              </w:rPr>
              <w:instrText xml:space="preserve"> PAGEREF _Toc238115191 \h </w:instrText>
            </w:r>
            <w:r>
              <w:rPr>
                <w:noProof/>
                <w:webHidden/>
              </w:rPr>
            </w:r>
            <w:r>
              <w:rPr>
                <w:noProof/>
                <w:webHidden/>
              </w:rPr>
              <w:fldChar w:fldCharType="separate"/>
            </w:r>
            <w:r>
              <w:rPr>
                <w:noProof/>
                <w:webHidden/>
              </w:rPr>
              <w:t>13</w:t>
            </w:r>
            <w:r>
              <w:rPr>
                <w:noProof/>
                <w:webHidden/>
              </w:rPr>
              <w:fldChar w:fldCharType="end"/>
            </w:r>
          </w:hyperlink>
        </w:p>
        <w:p w14:paraId="7A1C4BFC" w14:textId="2423EF92" w:rsidR="00470097" w:rsidRDefault="00470097">
          <w:pPr>
            <w:pStyle w:val="TM1"/>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92" w:history="1">
            <w:r w:rsidRPr="00C23BB7">
              <w:rPr>
                <w:rStyle w:val="Lienhypertexte"/>
                <w:noProof/>
                <w:kern w:val="0"/>
                <w:lang w:eastAsia="fr-FR"/>
              </w:rPr>
              <w:t>Mise en œuvre</w:t>
            </w:r>
            <w:r>
              <w:rPr>
                <w:noProof/>
                <w:webHidden/>
              </w:rPr>
              <w:tab/>
            </w:r>
            <w:r>
              <w:rPr>
                <w:noProof/>
                <w:webHidden/>
              </w:rPr>
              <w:fldChar w:fldCharType="begin"/>
            </w:r>
            <w:r>
              <w:rPr>
                <w:noProof/>
                <w:webHidden/>
              </w:rPr>
              <w:instrText xml:space="preserve"> PAGEREF _Toc238115192 \h </w:instrText>
            </w:r>
            <w:r>
              <w:rPr>
                <w:noProof/>
                <w:webHidden/>
              </w:rPr>
            </w:r>
            <w:r>
              <w:rPr>
                <w:noProof/>
                <w:webHidden/>
              </w:rPr>
              <w:fldChar w:fldCharType="separate"/>
            </w:r>
            <w:r>
              <w:rPr>
                <w:noProof/>
                <w:webHidden/>
              </w:rPr>
              <w:t>16</w:t>
            </w:r>
            <w:r>
              <w:rPr>
                <w:noProof/>
                <w:webHidden/>
              </w:rPr>
              <w:fldChar w:fldCharType="end"/>
            </w:r>
          </w:hyperlink>
        </w:p>
        <w:p w14:paraId="2A9C0B71" w14:textId="535D3AE0" w:rsidR="00470097" w:rsidRDefault="00470097">
          <w:pPr>
            <w:pStyle w:val="TM2"/>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93" w:history="1">
            <w:r w:rsidRPr="00C23BB7">
              <w:rPr>
                <w:rStyle w:val="Lienhypertexte"/>
                <w:noProof/>
                <w:kern w:val="0"/>
                <w:lang w:eastAsia="fr-FR"/>
              </w:rPr>
              <w:t>Gouvernance</w:t>
            </w:r>
            <w:r>
              <w:rPr>
                <w:noProof/>
                <w:webHidden/>
              </w:rPr>
              <w:tab/>
            </w:r>
            <w:r>
              <w:rPr>
                <w:noProof/>
                <w:webHidden/>
              </w:rPr>
              <w:fldChar w:fldCharType="begin"/>
            </w:r>
            <w:r>
              <w:rPr>
                <w:noProof/>
                <w:webHidden/>
              </w:rPr>
              <w:instrText xml:space="preserve"> PAGEREF _Toc238115193 \h </w:instrText>
            </w:r>
            <w:r>
              <w:rPr>
                <w:noProof/>
                <w:webHidden/>
              </w:rPr>
            </w:r>
            <w:r>
              <w:rPr>
                <w:noProof/>
                <w:webHidden/>
              </w:rPr>
              <w:fldChar w:fldCharType="separate"/>
            </w:r>
            <w:r>
              <w:rPr>
                <w:noProof/>
                <w:webHidden/>
              </w:rPr>
              <w:t>16</w:t>
            </w:r>
            <w:r>
              <w:rPr>
                <w:noProof/>
                <w:webHidden/>
              </w:rPr>
              <w:fldChar w:fldCharType="end"/>
            </w:r>
          </w:hyperlink>
        </w:p>
        <w:p w14:paraId="3F6FC27F" w14:textId="6C0981F6" w:rsidR="00470097" w:rsidRDefault="00470097">
          <w:pPr>
            <w:pStyle w:val="TM2"/>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94" w:history="1">
            <w:r w:rsidRPr="00C23BB7">
              <w:rPr>
                <w:rStyle w:val="Lienhypertexte"/>
                <w:noProof/>
                <w:kern w:val="0"/>
                <w:lang w:eastAsia="fr-FR"/>
              </w:rPr>
              <w:t>Suivi</w:t>
            </w:r>
            <w:r>
              <w:rPr>
                <w:noProof/>
                <w:webHidden/>
              </w:rPr>
              <w:tab/>
            </w:r>
            <w:r>
              <w:rPr>
                <w:noProof/>
                <w:webHidden/>
              </w:rPr>
              <w:fldChar w:fldCharType="begin"/>
            </w:r>
            <w:r>
              <w:rPr>
                <w:noProof/>
                <w:webHidden/>
              </w:rPr>
              <w:instrText xml:space="preserve"> PAGEREF _Toc238115194 \h </w:instrText>
            </w:r>
            <w:r>
              <w:rPr>
                <w:noProof/>
                <w:webHidden/>
              </w:rPr>
            </w:r>
            <w:r>
              <w:rPr>
                <w:noProof/>
                <w:webHidden/>
              </w:rPr>
              <w:fldChar w:fldCharType="separate"/>
            </w:r>
            <w:r>
              <w:rPr>
                <w:noProof/>
                <w:webHidden/>
              </w:rPr>
              <w:t>16</w:t>
            </w:r>
            <w:r>
              <w:rPr>
                <w:noProof/>
                <w:webHidden/>
              </w:rPr>
              <w:fldChar w:fldCharType="end"/>
            </w:r>
          </w:hyperlink>
        </w:p>
        <w:p w14:paraId="3D8550D0" w14:textId="78291726" w:rsidR="00470097" w:rsidRDefault="00470097">
          <w:pPr>
            <w:pStyle w:val="TM2"/>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95" w:history="1">
            <w:r w:rsidRPr="00C23BB7">
              <w:rPr>
                <w:rStyle w:val="Lienhypertexte"/>
                <w:noProof/>
                <w:kern w:val="0"/>
                <w:lang w:eastAsia="fr-FR"/>
              </w:rPr>
              <w:t>Communication</w:t>
            </w:r>
            <w:r>
              <w:rPr>
                <w:noProof/>
                <w:webHidden/>
              </w:rPr>
              <w:tab/>
            </w:r>
            <w:r>
              <w:rPr>
                <w:noProof/>
                <w:webHidden/>
              </w:rPr>
              <w:fldChar w:fldCharType="begin"/>
            </w:r>
            <w:r>
              <w:rPr>
                <w:noProof/>
                <w:webHidden/>
              </w:rPr>
              <w:instrText xml:space="preserve"> PAGEREF _Toc238115195 \h </w:instrText>
            </w:r>
            <w:r>
              <w:rPr>
                <w:noProof/>
                <w:webHidden/>
              </w:rPr>
            </w:r>
            <w:r>
              <w:rPr>
                <w:noProof/>
                <w:webHidden/>
              </w:rPr>
              <w:fldChar w:fldCharType="separate"/>
            </w:r>
            <w:r>
              <w:rPr>
                <w:noProof/>
                <w:webHidden/>
              </w:rPr>
              <w:t>17</w:t>
            </w:r>
            <w:r>
              <w:rPr>
                <w:noProof/>
                <w:webHidden/>
              </w:rPr>
              <w:fldChar w:fldCharType="end"/>
            </w:r>
          </w:hyperlink>
        </w:p>
        <w:p w14:paraId="3E7A0AC3" w14:textId="0B31DD8E" w:rsidR="00470097" w:rsidRDefault="00470097">
          <w:pPr>
            <w:pStyle w:val="TM1"/>
            <w:tabs>
              <w:tab w:val="right" w:leader="dot" w:pos="9622"/>
            </w:tabs>
            <w:rPr>
              <w:rFonts w:asciiTheme="minorHAnsi" w:eastAsiaTheme="minorEastAsia" w:hAnsiTheme="minorHAnsi" w:cstheme="minorBidi"/>
              <w:bCs w:val="0"/>
              <w:noProof/>
              <w:color w:val="auto"/>
              <w:kern w:val="2"/>
              <w:lang w:eastAsia="fr-CH"/>
              <w14:ligatures w14:val="standardContextual"/>
            </w:rPr>
          </w:pPr>
          <w:hyperlink w:anchor="_Toc238115196" w:history="1">
            <w:r w:rsidRPr="00C23BB7">
              <w:rPr>
                <w:rStyle w:val="Lienhypertexte"/>
                <w:noProof/>
                <w:kern w:val="0"/>
                <w:lang w:eastAsia="fr-FR"/>
              </w:rPr>
              <w:t>Annexe</w:t>
            </w:r>
            <w:r>
              <w:rPr>
                <w:noProof/>
                <w:webHidden/>
              </w:rPr>
              <w:tab/>
            </w:r>
            <w:r>
              <w:rPr>
                <w:noProof/>
                <w:webHidden/>
              </w:rPr>
              <w:fldChar w:fldCharType="begin"/>
            </w:r>
            <w:r>
              <w:rPr>
                <w:noProof/>
                <w:webHidden/>
              </w:rPr>
              <w:instrText xml:space="preserve"> PAGEREF _Toc238115196 \h </w:instrText>
            </w:r>
            <w:r>
              <w:rPr>
                <w:noProof/>
                <w:webHidden/>
              </w:rPr>
            </w:r>
            <w:r>
              <w:rPr>
                <w:noProof/>
                <w:webHidden/>
              </w:rPr>
              <w:fldChar w:fldCharType="separate"/>
            </w:r>
            <w:r>
              <w:rPr>
                <w:noProof/>
                <w:webHidden/>
              </w:rPr>
              <w:t>18</w:t>
            </w:r>
            <w:r>
              <w:rPr>
                <w:noProof/>
                <w:webHidden/>
              </w:rPr>
              <w:fldChar w:fldCharType="end"/>
            </w:r>
          </w:hyperlink>
        </w:p>
        <w:p w14:paraId="09EF5BF9" w14:textId="6AFBB474" w:rsidR="0085693E" w:rsidRDefault="0085693E">
          <w:r>
            <w:rPr>
              <w:b/>
              <w:bCs w:val="0"/>
              <w:lang w:val="fr-FR"/>
            </w:rPr>
            <w:fldChar w:fldCharType="end"/>
          </w:r>
        </w:p>
      </w:sdtContent>
    </w:sdt>
    <w:p w14:paraId="5ED949E3" w14:textId="77777777" w:rsidR="0085693E" w:rsidRPr="002108C6" w:rsidRDefault="0085693E" w:rsidP="002108C6">
      <w:pPr>
        <w:suppressAutoHyphens w:val="0"/>
        <w:ind w:left="0"/>
        <w:jc w:val="both"/>
        <w:rPr>
          <w:bCs w:val="0"/>
          <w:color w:val="auto"/>
          <w:kern w:val="0"/>
          <w:lang w:eastAsia="fr-FR"/>
        </w:rPr>
      </w:pPr>
    </w:p>
    <w:p w14:paraId="3FF99925" w14:textId="77777777" w:rsidR="002108C6" w:rsidRPr="002108C6" w:rsidRDefault="002108C6" w:rsidP="002108C6">
      <w:pPr>
        <w:suppressAutoHyphens w:val="0"/>
        <w:ind w:left="0"/>
        <w:rPr>
          <w:bCs w:val="0"/>
          <w:color w:val="auto"/>
          <w:kern w:val="0"/>
          <w:lang w:eastAsia="fr-FR"/>
        </w:rPr>
        <w:sectPr w:rsidR="002108C6" w:rsidRPr="002108C6" w:rsidSect="002108C6">
          <w:footerReference w:type="default" r:id="rId15"/>
          <w:headerReference w:type="first" r:id="rId16"/>
          <w:footerReference w:type="first" r:id="rId17"/>
          <w:pgSz w:w="11900" w:h="16840"/>
          <w:pgMar w:top="1361" w:right="1134" w:bottom="1134" w:left="1134" w:header="567" w:footer="567" w:gutter="0"/>
          <w:cols w:space="708"/>
          <w:titlePg/>
          <w:docGrid w:linePitch="360"/>
        </w:sectPr>
      </w:pPr>
      <w:r w:rsidRPr="002108C6">
        <w:rPr>
          <w:bCs w:val="0"/>
          <w:color w:val="auto"/>
          <w:kern w:val="0"/>
          <w:lang w:eastAsia="fr-FR"/>
        </w:rPr>
        <w:br w:type="page"/>
      </w:r>
    </w:p>
    <w:p w14:paraId="6574EB11" w14:textId="77777777" w:rsidR="002108C6" w:rsidRPr="002108C6" w:rsidRDefault="002108C6" w:rsidP="002108C6">
      <w:pPr>
        <w:suppressAutoHyphens w:val="0"/>
        <w:ind w:left="0"/>
        <w:rPr>
          <w:bCs w:val="0"/>
          <w:color w:val="000000"/>
          <w:kern w:val="0"/>
          <w:sz w:val="36"/>
          <w:szCs w:val="32"/>
          <w:lang w:eastAsia="fr-FR"/>
        </w:rPr>
      </w:pPr>
    </w:p>
    <w:p w14:paraId="516AE815" w14:textId="66301F00" w:rsidR="002108C6" w:rsidRPr="002108C6" w:rsidRDefault="002108C6" w:rsidP="002108C6">
      <w:pPr>
        <w:keepNext/>
        <w:keepLines/>
        <w:tabs>
          <w:tab w:val="left" w:pos="357"/>
        </w:tabs>
        <w:suppressAutoHyphens w:val="0"/>
        <w:spacing w:before="120" w:after="120"/>
        <w:ind w:left="432" w:hanging="432"/>
        <w:outlineLvl w:val="0"/>
        <w:rPr>
          <w:bCs w:val="0"/>
          <w:color w:val="000000"/>
          <w:kern w:val="0"/>
          <w:sz w:val="36"/>
          <w:szCs w:val="32"/>
          <w:lang w:eastAsia="fr-FR"/>
        </w:rPr>
      </w:pPr>
      <w:bookmarkStart w:id="13" w:name="_Toc211499727"/>
      <w:bookmarkStart w:id="14" w:name="_Toc238115178"/>
      <w:r w:rsidRPr="002108C6">
        <w:rPr>
          <w:bCs w:val="0"/>
          <w:color w:val="000000"/>
          <w:kern w:val="0"/>
          <w:sz w:val="36"/>
          <w:szCs w:val="32"/>
          <w:lang w:eastAsia="fr-FR"/>
        </w:rPr>
        <w:t>Avant-propos</w:t>
      </w:r>
      <w:bookmarkEnd w:id="13"/>
      <w:bookmarkEnd w:id="14"/>
      <w:r w:rsidR="004B60BA">
        <w:rPr>
          <w:bCs w:val="0"/>
          <w:color w:val="000000"/>
          <w:kern w:val="0"/>
          <w:sz w:val="36"/>
          <w:szCs w:val="32"/>
          <w:lang w:eastAsia="fr-FR"/>
        </w:rPr>
        <w:t xml:space="preserve"> </w:t>
      </w:r>
      <w:r w:rsidR="004B60BA" w:rsidRPr="004B60BA">
        <w:rPr>
          <w:bCs w:val="0"/>
          <w:color w:val="ED7D31"/>
          <w:kern w:val="0"/>
          <w:sz w:val="20"/>
          <w:szCs w:val="20"/>
          <w:lang w:eastAsia="fr-FR"/>
        </w:rPr>
        <w:t>[si souhaité]</w:t>
      </w:r>
    </w:p>
    <w:p w14:paraId="0D563F9B" w14:textId="77777777" w:rsidR="002108C6" w:rsidRPr="002108C6" w:rsidRDefault="002108C6" w:rsidP="002108C6">
      <w:pPr>
        <w:suppressAutoHyphens w:val="0"/>
        <w:ind w:left="0"/>
        <w:jc w:val="both"/>
        <w:rPr>
          <w:bCs w:val="0"/>
          <w:color w:val="auto"/>
          <w:kern w:val="0"/>
          <w:lang w:eastAsia="fr-FR"/>
        </w:rPr>
      </w:pPr>
    </w:p>
    <w:p w14:paraId="40D2C5D8" w14:textId="77777777" w:rsidR="002108C6" w:rsidRPr="002108C6" w:rsidRDefault="002108C6" w:rsidP="002108C6">
      <w:pPr>
        <w:suppressAutoHyphens w:val="0"/>
        <w:ind w:left="0"/>
        <w:jc w:val="both"/>
        <w:rPr>
          <w:bCs w:val="0"/>
          <w:color w:val="ED7D31"/>
          <w:kern w:val="0"/>
          <w:sz w:val="20"/>
          <w:szCs w:val="20"/>
          <w:lang w:eastAsia="fr-FR"/>
        </w:rPr>
      </w:pPr>
      <w:r w:rsidRPr="002108C6">
        <w:rPr>
          <w:bCs w:val="0"/>
          <w:color w:val="ED7D31"/>
          <w:kern w:val="0"/>
          <w:sz w:val="20"/>
          <w:szCs w:val="20"/>
          <w:lang w:eastAsia="fr-FR"/>
        </w:rPr>
        <w:t xml:space="preserve">[Cet avant-propos constitue le mot introductif de la direction ou du groupe mandaté par la direction pour rédiger le concept global de durabilité. Il porte un message de responsabilité et d’engagement, tout en précisant la portée et le statut du document. Les deux exemples ci-dessous proposent des arguments pouvant servir de base à la rédaction de cette partie et </w:t>
      </w:r>
      <w:r w:rsidRPr="002108C6">
        <w:rPr>
          <w:bCs w:val="0"/>
          <w:iCs/>
          <w:color w:val="ED7D31"/>
          <w:kern w:val="0"/>
          <w:sz w:val="20"/>
          <w:szCs w:val="20"/>
          <w:lang w:eastAsia="fr-FR"/>
        </w:rPr>
        <w:t>pouvant être repris, adaptés ou supprimés par l’établissement.]</w:t>
      </w:r>
    </w:p>
    <w:p w14:paraId="70FCD392" w14:textId="77777777" w:rsidR="002108C6" w:rsidRPr="002108C6" w:rsidRDefault="002108C6" w:rsidP="002108C6">
      <w:pPr>
        <w:suppressAutoHyphens w:val="0"/>
        <w:ind w:left="0"/>
        <w:jc w:val="both"/>
        <w:rPr>
          <w:bCs w:val="0"/>
          <w:color w:val="auto"/>
          <w:kern w:val="0"/>
          <w:sz w:val="20"/>
          <w:szCs w:val="20"/>
          <w:lang w:eastAsia="fr-FR"/>
        </w:rPr>
      </w:pPr>
    </w:p>
    <w:p w14:paraId="2E4D7BA8" w14:textId="6C1A9331" w:rsidR="002108C6" w:rsidRPr="002108C6" w:rsidRDefault="002108C6" w:rsidP="002108C6">
      <w:pPr>
        <w:numPr>
          <w:ilvl w:val="0"/>
          <w:numId w:val="10"/>
        </w:numPr>
        <w:suppressAutoHyphens w:val="0"/>
        <w:jc w:val="both"/>
        <w:rPr>
          <w:bCs w:val="0"/>
          <w:i/>
          <w:iCs/>
          <w:color w:val="A5A5A5"/>
          <w:kern w:val="0"/>
          <w:sz w:val="20"/>
          <w:szCs w:val="20"/>
          <w:lang w:val="fr-FR" w:eastAsia="fr-FR"/>
        </w:rPr>
      </w:pPr>
      <w:r w:rsidRPr="002108C6">
        <w:rPr>
          <w:bCs w:val="0"/>
          <w:i/>
          <w:iCs/>
          <w:color w:val="A5A5A5"/>
          <w:kern w:val="0"/>
          <w:sz w:val="20"/>
          <w:szCs w:val="20"/>
          <w:lang w:val="fr-FR" w:eastAsia="fr-FR"/>
        </w:rPr>
        <w:t xml:space="preserve">Le </w:t>
      </w:r>
      <w:r w:rsidRPr="002108C6">
        <w:rPr>
          <w:bCs w:val="0"/>
          <w:i/>
          <w:iCs/>
          <w:color w:val="A5A5A5"/>
          <w:kern w:val="0"/>
          <w:sz w:val="20"/>
          <w:szCs w:val="20"/>
          <w:highlight w:val="yellow"/>
          <w:lang w:val="fr-FR" w:eastAsia="fr-FR"/>
        </w:rPr>
        <w:t>Nom de l’établissement</w:t>
      </w:r>
      <w:r w:rsidRPr="002108C6">
        <w:rPr>
          <w:bCs w:val="0"/>
          <w:i/>
          <w:iCs/>
          <w:color w:val="A5A5A5"/>
          <w:kern w:val="0"/>
          <w:sz w:val="20"/>
          <w:szCs w:val="20"/>
          <w:lang w:val="fr-FR" w:eastAsia="fr-FR"/>
        </w:rPr>
        <w:t xml:space="preserve"> accueille quelques </w:t>
      </w:r>
      <w:r w:rsidRPr="002108C6">
        <w:rPr>
          <w:bCs w:val="0"/>
          <w:i/>
          <w:iCs/>
          <w:color w:val="A5A5A5"/>
          <w:kern w:val="0"/>
          <w:sz w:val="20"/>
          <w:szCs w:val="20"/>
          <w:highlight w:val="yellow"/>
          <w:lang w:val="fr-FR" w:eastAsia="fr-FR"/>
        </w:rPr>
        <w:t>nombre</w:t>
      </w:r>
      <w:r w:rsidRPr="002108C6">
        <w:rPr>
          <w:bCs w:val="0"/>
          <w:i/>
          <w:iCs/>
          <w:color w:val="A5A5A5"/>
          <w:kern w:val="0"/>
          <w:sz w:val="20"/>
          <w:szCs w:val="20"/>
          <w:lang w:val="fr-FR" w:eastAsia="fr-FR"/>
        </w:rPr>
        <w:t xml:space="preserve"> élèves encadrés par une équipe de </w:t>
      </w:r>
      <w:r w:rsidRPr="002108C6">
        <w:rPr>
          <w:bCs w:val="0"/>
          <w:i/>
          <w:iCs/>
          <w:color w:val="A5A5A5"/>
          <w:kern w:val="0"/>
          <w:sz w:val="20"/>
          <w:szCs w:val="20"/>
          <w:highlight w:val="yellow"/>
          <w:lang w:val="fr-FR" w:eastAsia="fr-FR"/>
        </w:rPr>
        <w:t>nombre</w:t>
      </w:r>
      <w:r w:rsidRPr="002108C6">
        <w:rPr>
          <w:bCs w:val="0"/>
          <w:i/>
          <w:iCs/>
          <w:color w:val="A5A5A5"/>
          <w:kern w:val="0"/>
          <w:sz w:val="20"/>
          <w:szCs w:val="20"/>
          <w:lang w:val="fr-FR" w:eastAsia="fr-FR"/>
        </w:rPr>
        <w:t xml:space="preserve"> professionnels. C’est un lieu de formation où les élèves acquièrent des savoirs, des savoir-faire et des savoir-vivre qui leur permettent de cultiver leur identité et de préparer leur rôle de citoyennes et citoyens ainsi que leur parcours professionnel ou estudiantin. Ainsi, le document que vous tenez entre vos mains</w:t>
      </w:r>
      <w:r w:rsidRPr="002108C6">
        <w:rPr>
          <w:bCs w:val="0"/>
          <w:i/>
          <w:iCs/>
          <w:color w:val="A5A5A5"/>
          <w:kern w:val="0"/>
          <w:sz w:val="20"/>
          <w:szCs w:val="20"/>
          <w:lang w:eastAsia="fr-FR"/>
        </w:rPr>
        <w:t xml:space="preserve">, élaboré en suivant le modèle proposé par la Cellule durabilité du Département de l’enseignement et de la formation professionnelle, </w:t>
      </w:r>
      <w:r w:rsidRPr="002108C6">
        <w:rPr>
          <w:bCs w:val="0"/>
          <w:i/>
          <w:iCs/>
          <w:color w:val="A5A5A5"/>
          <w:kern w:val="0"/>
          <w:sz w:val="20"/>
          <w:szCs w:val="20"/>
          <w:lang w:val="fr-FR" w:eastAsia="fr-FR"/>
        </w:rPr>
        <w:t>est au cœur de notre projet scolaire qui vise une approche institutionnelle globale. En effet, il soutient la préparation des élèves aux enjeux du monde de demain, en développant leurs connaissances et leurs compétences pour une société durable. Notre établissement est également un lieu de vie où la durabilité est approchée de manière globale, dans les pratiques et dans ses infrastructures. Fondé sur des propositions de groupes composés tant d’élèves que de membres du personnel, le concept global de durabilité de notre établissement est le fruit d’un processus participatif et présente un projet d’établissement plus durable visant une implication à la mesure de chacune et chacun. Aussi, la direction est pleinement porteuse de ce projet, dans un esprit d’accompagnement et de soutien des initiatives en découlant. La richesse et la variété des propositions présentées touchent l’ensemble de</w:t>
      </w:r>
      <w:r w:rsidR="004B60BA">
        <w:rPr>
          <w:bCs w:val="0"/>
          <w:i/>
          <w:iCs/>
          <w:color w:val="A5A5A5"/>
          <w:kern w:val="0"/>
          <w:sz w:val="20"/>
          <w:szCs w:val="20"/>
          <w:lang w:val="fr-FR" w:eastAsia="fr-FR"/>
        </w:rPr>
        <w:t xml:space="preserve"> nos missions pédagogiques, de nos </w:t>
      </w:r>
      <w:r w:rsidRPr="002108C6">
        <w:rPr>
          <w:bCs w:val="0"/>
          <w:i/>
          <w:iCs/>
          <w:color w:val="A5A5A5"/>
          <w:kern w:val="0"/>
          <w:sz w:val="20"/>
          <w:szCs w:val="20"/>
          <w:lang w:val="fr-FR" w:eastAsia="fr-FR"/>
        </w:rPr>
        <w:t>pratiques</w:t>
      </w:r>
      <w:r w:rsidR="004B60BA">
        <w:rPr>
          <w:bCs w:val="0"/>
          <w:i/>
          <w:iCs/>
          <w:color w:val="A5A5A5"/>
          <w:kern w:val="0"/>
          <w:sz w:val="20"/>
          <w:szCs w:val="20"/>
          <w:lang w:val="fr-FR" w:eastAsia="fr-FR"/>
        </w:rPr>
        <w:t xml:space="preserve"> quotidiennes et de notre lieu de formation</w:t>
      </w:r>
      <w:r w:rsidRPr="002108C6">
        <w:rPr>
          <w:bCs w:val="0"/>
          <w:i/>
          <w:iCs/>
          <w:color w:val="A5A5A5"/>
          <w:kern w:val="0"/>
          <w:sz w:val="20"/>
          <w:szCs w:val="20"/>
          <w:lang w:val="fr-FR" w:eastAsia="fr-FR"/>
        </w:rPr>
        <w:t xml:space="preserve">. Nous sommes fières et fiers de les promouvoir et d’apporter ainsi notre contribution pour une société plus durable. </w:t>
      </w:r>
    </w:p>
    <w:p w14:paraId="6D8D99FF" w14:textId="77777777" w:rsidR="002108C6" w:rsidRPr="002108C6" w:rsidRDefault="002108C6" w:rsidP="002108C6">
      <w:pPr>
        <w:suppressAutoHyphens w:val="0"/>
        <w:ind w:left="283"/>
        <w:jc w:val="both"/>
        <w:rPr>
          <w:bCs w:val="0"/>
          <w:i/>
          <w:iCs/>
          <w:color w:val="A5A5A5"/>
          <w:kern w:val="0"/>
          <w:sz w:val="20"/>
          <w:szCs w:val="20"/>
          <w:lang w:val="fr-FR" w:eastAsia="fr-FR"/>
        </w:rPr>
      </w:pPr>
    </w:p>
    <w:p w14:paraId="6C59ADCA" w14:textId="40BB84DE" w:rsidR="002108C6" w:rsidRPr="002108C6" w:rsidRDefault="002108C6" w:rsidP="002108C6">
      <w:pPr>
        <w:numPr>
          <w:ilvl w:val="0"/>
          <w:numId w:val="10"/>
        </w:numPr>
        <w:suppressAutoHyphens w:val="0"/>
        <w:jc w:val="both"/>
        <w:rPr>
          <w:bCs w:val="0"/>
          <w:i/>
          <w:iCs/>
          <w:color w:val="A5A5A5"/>
          <w:kern w:val="0"/>
          <w:sz w:val="20"/>
          <w:szCs w:val="20"/>
          <w:lang w:val="fr-FR" w:eastAsia="fr-FR"/>
        </w:rPr>
      </w:pPr>
      <w:r w:rsidRPr="002108C6">
        <w:rPr>
          <w:bCs w:val="0"/>
          <w:i/>
          <w:iCs/>
          <w:color w:val="A5A5A5"/>
          <w:kern w:val="0"/>
          <w:sz w:val="20"/>
          <w:szCs w:val="20"/>
          <w:lang w:val="fr-FR" w:eastAsia="fr-FR"/>
        </w:rPr>
        <w:t>Les rapports répétés des experts du Groupe d'experts intergouvernemental sur l'évolution du climat (</w:t>
      </w:r>
      <w:hyperlink r:id="rId18" w:history="1">
        <w:r w:rsidRPr="002108C6">
          <w:rPr>
            <w:bCs w:val="0"/>
            <w:i/>
            <w:iCs/>
            <w:color w:val="A5A5A5"/>
            <w:kern w:val="0"/>
            <w:sz w:val="20"/>
            <w:szCs w:val="20"/>
            <w:u w:val="single"/>
            <w:lang w:val="fr-FR" w:eastAsia="fr-FR"/>
          </w:rPr>
          <w:t>GIEC</w:t>
        </w:r>
      </w:hyperlink>
      <w:r w:rsidRPr="002108C6">
        <w:rPr>
          <w:bCs w:val="0"/>
          <w:i/>
          <w:iCs/>
          <w:color w:val="A5A5A5"/>
          <w:kern w:val="0"/>
          <w:sz w:val="20"/>
          <w:szCs w:val="20"/>
          <w:u w:val="single"/>
          <w:lang w:val="fr-FR" w:eastAsia="fr-FR"/>
        </w:rPr>
        <w:t>)</w:t>
      </w:r>
      <w:r w:rsidRPr="002108C6">
        <w:rPr>
          <w:bCs w:val="0"/>
          <w:i/>
          <w:iCs/>
          <w:color w:val="A5A5A5"/>
          <w:kern w:val="0"/>
          <w:sz w:val="20"/>
          <w:szCs w:val="20"/>
          <w:lang w:val="fr-FR" w:eastAsia="fr-FR"/>
        </w:rPr>
        <w:t xml:space="preserve"> le démontrent, notre climat change et ces changements sont dus aux activités humaines. Si aucune action n’est entreprise, la trajectoire actuelle des émissions de gaz à effet de serre (GES) nous amène à un réchauffement planétaire de 3 à 5 °C d’ici la fin du siècle. Or nous savons qu’un réchauffement planétaire de plus de 1,5 °C provoquera des dommages humains, économiques et écologiques massifs. La Suisse, le canton de Vaud et notre école sont touchés par les changements en cours et à venir. En Suisse, la hausse des températures a déjà atteint +2.5 °C</w:t>
      </w:r>
      <w:r w:rsidRPr="002108C6">
        <w:rPr>
          <w:bCs w:val="0"/>
          <w:i/>
          <w:iCs/>
          <w:color w:val="A5A5A5"/>
          <w:kern w:val="0"/>
          <w:sz w:val="20"/>
          <w:szCs w:val="20"/>
          <w:vertAlign w:val="superscript"/>
          <w:lang w:val="fr-FR" w:eastAsia="fr-FR"/>
        </w:rPr>
        <w:footnoteReference w:id="1"/>
      </w:r>
      <w:r w:rsidRPr="002108C6">
        <w:rPr>
          <w:bCs w:val="0"/>
          <w:i/>
          <w:iCs/>
          <w:color w:val="A5A5A5"/>
          <w:kern w:val="0"/>
          <w:sz w:val="20"/>
          <w:szCs w:val="20"/>
          <w:lang w:val="fr-FR" w:eastAsia="fr-FR"/>
        </w:rPr>
        <w:t xml:space="preserve">, soit nettement plus que la moyenne mondiale (c’est notamment dû au caractère montagneux de notre pays). C’est une certitude, </w:t>
      </w:r>
      <w:r w:rsidRPr="002108C6">
        <w:rPr>
          <w:i/>
          <w:iCs/>
          <w:color w:val="A5A5A5"/>
          <w:kern w:val="0"/>
          <w:sz w:val="20"/>
          <w:szCs w:val="20"/>
          <w:lang w:val="fr-FR" w:eastAsia="fr-FR"/>
        </w:rPr>
        <w:t>il est devenu urgent de s’attaquer aux enjeux climatiques à tous les niveaux</w:t>
      </w:r>
      <w:r w:rsidRPr="002108C6">
        <w:rPr>
          <w:bCs w:val="0"/>
          <w:i/>
          <w:iCs/>
          <w:color w:val="A5A5A5"/>
          <w:kern w:val="0"/>
          <w:sz w:val="20"/>
          <w:szCs w:val="20"/>
          <w:lang w:val="fr-FR" w:eastAsia="fr-FR"/>
        </w:rPr>
        <w:t xml:space="preserve">. Dès lors, parmi les nombreuses tâches qui lui incombent, notre établissement scolaire travaille à intégrer la durabilité en son sein, que cela soit par l’entremise de l’enseignement ou par des actions concrètes menées par des élèves et des membres du personnel. Fort de cette expérience et des résultats obtenus, notre école a décidé de poursuivre son engagement par l’élaboration d’un concept global de durabilité. Celui-ci </w:t>
      </w:r>
      <w:r w:rsidRPr="002108C6">
        <w:rPr>
          <w:bCs w:val="0"/>
          <w:i/>
          <w:iCs/>
          <w:color w:val="A5A5A5"/>
          <w:kern w:val="0"/>
          <w:sz w:val="20"/>
          <w:szCs w:val="20"/>
          <w:lang w:eastAsia="fr-FR"/>
        </w:rPr>
        <w:t xml:space="preserve">a été élaboré en suivant le modèle proposé par la Cellule durabilité du Département de l’enseignement et de la formation professionnelle et il </w:t>
      </w:r>
      <w:r w:rsidRPr="002108C6">
        <w:rPr>
          <w:bCs w:val="0"/>
          <w:i/>
          <w:iCs/>
          <w:color w:val="A5A5A5"/>
          <w:kern w:val="0"/>
          <w:sz w:val="20"/>
          <w:szCs w:val="20"/>
          <w:lang w:val="fr-FR" w:eastAsia="fr-FR"/>
        </w:rPr>
        <w:t>s’attèle à définir les enjeux de la durabilité dans le contexte scolaire et argumente en faveur d’une action cohérente à tous les niveaux. Il présente la vision et les objectifs de</w:t>
      </w:r>
      <w:r w:rsidR="004B60BA">
        <w:rPr>
          <w:bCs w:val="0"/>
          <w:i/>
          <w:iCs/>
          <w:color w:val="A5A5A5"/>
          <w:kern w:val="0"/>
          <w:sz w:val="20"/>
          <w:szCs w:val="20"/>
          <w:lang w:val="fr-FR" w:eastAsia="fr-FR"/>
        </w:rPr>
        <w:t xml:space="preserve"> notre </w:t>
      </w:r>
      <w:r w:rsidRPr="002108C6">
        <w:rPr>
          <w:bCs w:val="0"/>
          <w:i/>
          <w:iCs/>
          <w:color w:val="A5A5A5"/>
          <w:kern w:val="0"/>
          <w:sz w:val="20"/>
          <w:szCs w:val="20"/>
          <w:lang w:val="fr-FR" w:eastAsia="fr-FR"/>
        </w:rPr>
        <w:t>école en matière de durabilité et il définit un plan d’action pour en assurer l’implémentation au niveau de la gouvernance, de l’enseignement, des prestations aux élèves et des pratiques et infrastructures scolaires. Ce document stratégique servira de guide dans les décisions que l’école sera amenée à prendre en matière de durabilité. Il donnera la lisibilité nécessaire aux actions d</w:t>
      </w:r>
      <w:r w:rsidR="004B60BA">
        <w:rPr>
          <w:bCs w:val="0"/>
          <w:i/>
          <w:iCs/>
          <w:color w:val="A5A5A5"/>
          <w:kern w:val="0"/>
          <w:sz w:val="20"/>
          <w:szCs w:val="20"/>
          <w:lang w:val="fr-FR" w:eastAsia="fr-FR"/>
        </w:rPr>
        <w:t>u corps</w:t>
      </w:r>
      <w:r w:rsidRPr="002108C6">
        <w:rPr>
          <w:bCs w:val="0"/>
          <w:i/>
          <w:iCs/>
          <w:color w:val="A5A5A5"/>
          <w:kern w:val="0"/>
          <w:sz w:val="20"/>
          <w:szCs w:val="20"/>
          <w:lang w:val="fr-FR" w:eastAsia="fr-FR"/>
        </w:rPr>
        <w:t xml:space="preserve"> enseignant, des élèves, du personnel administratif et technique et de la Direction. </w:t>
      </w:r>
      <w:r w:rsidRPr="002108C6">
        <w:rPr>
          <w:bCs w:val="0"/>
          <w:i/>
          <w:iCs/>
          <w:color w:val="A5A5A5"/>
          <w:kern w:val="0"/>
          <w:sz w:val="20"/>
          <w:szCs w:val="20"/>
          <w:lang w:val="fr-FR" w:eastAsia="fr-FR"/>
        </w:rPr>
        <w:br w:type="page"/>
      </w:r>
    </w:p>
    <w:p w14:paraId="476D1CC9" w14:textId="77777777" w:rsidR="002108C6" w:rsidRPr="002108C6" w:rsidRDefault="002108C6" w:rsidP="002108C6">
      <w:pPr>
        <w:keepNext/>
        <w:keepLines/>
        <w:tabs>
          <w:tab w:val="left" w:pos="357"/>
        </w:tabs>
        <w:suppressAutoHyphens w:val="0"/>
        <w:spacing w:before="120" w:after="120"/>
        <w:ind w:left="432" w:hanging="432"/>
        <w:jc w:val="both"/>
        <w:outlineLvl w:val="0"/>
        <w:rPr>
          <w:bCs w:val="0"/>
          <w:color w:val="000000"/>
          <w:kern w:val="0"/>
          <w:sz w:val="36"/>
          <w:szCs w:val="32"/>
          <w:lang w:eastAsia="fr-FR"/>
        </w:rPr>
      </w:pPr>
      <w:bookmarkStart w:id="15" w:name="_Toc211499728"/>
      <w:bookmarkStart w:id="16" w:name="_Toc238115179"/>
      <w:r w:rsidRPr="002108C6">
        <w:rPr>
          <w:bCs w:val="0"/>
          <w:color w:val="000000"/>
          <w:kern w:val="0"/>
          <w:sz w:val="36"/>
          <w:szCs w:val="32"/>
          <w:lang w:eastAsia="fr-FR"/>
        </w:rPr>
        <w:lastRenderedPageBreak/>
        <w:t>Introduction</w:t>
      </w:r>
      <w:bookmarkEnd w:id="15"/>
      <w:bookmarkEnd w:id="16"/>
    </w:p>
    <w:p w14:paraId="3FF63558" w14:textId="77777777" w:rsidR="002108C6" w:rsidRPr="002108C6" w:rsidRDefault="002108C6" w:rsidP="002108C6">
      <w:pPr>
        <w:suppressAutoHyphens w:val="0"/>
        <w:ind w:left="0"/>
        <w:jc w:val="both"/>
        <w:rPr>
          <w:bCs w:val="0"/>
          <w:iCs/>
          <w:color w:val="ED7D31"/>
          <w:kern w:val="0"/>
          <w:sz w:val="20"/>
          <w:szCs w:val="20"/>
          <w:lang w:eastAsia="fr-FR"/>
        </w:rPr>
      </w:pPr>
      <w:r w:rsidRPr="002108C6">
        <w:rPr>
          <w:bCs w:val="0"/>
          <w:iCs/>
          <w:color w:val="ED7D31"/>
          <w:kern w:val="0"/>
          <w:sz w:val="20"/>
          <w:szCs w:val="20"/>
          <w:lang w:eastAsia="fr-FR"/>
        </w:rPr>
        <w:t>[Cette introduction donne les éléments de contexte essentiels pour comprendre les liens entre formation et durabilité, d’une part, et le cadre institutionnel fédéral et cantonal, d’autre part. Ces éléments peuvent être repris, adaptés ou supprimés par l’établissement.]</w:t>
      </w:r>
    </w:p>
    <w:p w14:paraId="63694124" w14:textId="77777777" w:rsidR="002108C6" w:rsidRPr="002108C6" w:rsidRDefault="002108C6" w:rsidP="002108C6">
      <w:pPr>
        <w:suppressAutoHyphens w:val="0"/>
        <w:ind w:left="0"/>
        <w:jc w:val="both"/>
        <w:rPr>
          <w:bCs w:val="0"/>
          <w:color w:val="auto"/>
          <w:kern w:val="0"/>
          <w:sz w:val="20"/>
          <w:szCs w:val="20"/>
          <w:lang w:eastAsia="fr-FR"/>
        </w:rPr>
      </w:pPr>
    </w:p>
    <w:p w14:paraId="57F4E98E" w14:textId="77777777" w:rsidR="002108C6" w:rsidRPr="002108C6" w:rsidRDefault="002108C6" w:rsidP="002108C6">
      <w:pPr>
        <w:keepNext/>
        <w:keepLines/>
        <w:numPr>
          <w:ilvl w:val="1"/>
          <w:numId w:val="0"/>
        </w:numPr>
        <w:tabs>
          <w:tab w:val="left" w:pos="624"/>
        </w:tabs>
        <w:suppressAutoHyphens w:val="0"/>
        <w:spacing w:before="120" w:after="120"/>
        <w:ind w:left="576" w:hanging="576"/>
        <w:jc w:val="both"/>
        <w:outlineLvl w:val="1"/>
        <w:rPr>
          <w:bCs w:val="0"/>
          <w:color w:val="000000"/>
          <w:kern w:val="0"/>
          <w:sz w:val="32"/>
          <w:szCs w:val="26"/>
          <w:lang w:eastAsia="fr-FR"/>
        </w:rPr>
      </w:pPr>
      <w:bookmarkStart w:id="17" w:name="_Toc211499729"/>
      <w:bookmarkStart w:id="18" w:name="_Toc238115180"/>
      <w:r w:rsidRPr="002108C6">
        <w:rPr>
          <w:bCs w:val="0"/>
          <w:color w:val="000000"/>
          <w:kern w:val="0"/>
          <w:sz w:val="32"/>
          <w:szCs w:val="26"/>
          <w:lang w:eastAsia="fr-FR"/>
        </w:rPr>
        <w:t>Les enjeux d’une école durable</w:t>
      </w:r>
      <w:bookmarkEnd w:id="17"/>
      <w:bookmarkEnd w:id="18"/>
    </w:p>
    <w:p w14:paraId="69B0C081" w14:textId="77777777" w:rsidR="002108C6" w:rsidRPr="002108C6" w:rsidRDefault="002108C6" w:rsidP="002108C6">
      <w:pPr>
        <w:keepNext/>
        <w:keepLines/>
        <w:numPr>
          <w:ilvl w:val="2"/>
          <w:numId w:val="0"/>
        </w:numPr>
        <w:tabs>
          <w:tab w:val="left" w:pos="851"/>
        </w:tabs>
        <w:suppressAutoHyphens w:val="0"/>
        <w:spacing w:before="120" w:after="120"/>
        <w:ind w:left="720" w:hanging="720"/>
        <w:jc w:val="both"/>
        <w:outlineLvl w:val="2"/>
        <w:rPr>
          <w:bCs w:val="0"/>
          <w:color w:val="000000"/>
          <w:kern w:val="0"/>
          <w:sz w:val="28"/>
          <w:lang w:eastAsia="fr-FR"/>
        </w:rPr>
      </w:pPr>
      <w:bookmarkStart w:id="19" w:name="_Toc211499730"/>
      <w:bookmarkStart w:id="20" w:name="_Toc238115181"/>
      <w:r w:rsidRPr="002108C6">
        <w:rPr>
          <w:bCs w:val="0"/>
          <w:color w:val="000000"/>
          <w:kern w:val="0"/>
          <w:sz w:val="28"/>
          <w:lang w:eastAsia="fr-FR"/>
        </w:rPr>
        <w:t>Durabilité et développement durable</w:t>
      </w:r>
      <w:bookmarkEnd w:id="19"/>
      <w:bookmarkEnd w:id="20"/>
    </w:p>
    <w:p w14:paraId="3CD5FF7D"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La durabilité « vise à maintenir l'impact des activités humaines dans les limites écologiques de la planète tout en assurant les besoins fondamentaux de toutes et tous, et en favorisant l'équité dans toutes ses dimensions » (conception du Centre de compétences en durabilité de l’Université de Lausanne, consultée en octobre 2025).</w:t>
      </w:r>
    </w:p>
    <w:p w14:paraId="78B72417" w14:textId="77777777" w:rsidR="002108C6" w:rsidRPr="002108C6" w:rsidRDefault="002108C6" w:rsidP="002108C6">
      <w:pPr>
        <w:suppressAutoHyphens w:val="0"/>
        <w:ind w:left="0"/>
        <w:jc w:val="both"/>
        <w:rPr>
          <w:bCs w:val="0"/>
          <w:color w:val="A5A5A5"/>
          <w:kern w:val="0"/>
          <w:sz w:val="20"/>
          <w:szCs w:val="20"/>
          <w:lang w:eastAsia="fr-FR"/>
        </w:rPr>
      </w:pPr>
    </w:p>
    <w:p w14:paraId="24F083B6"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Le projet d’école vaudoise durable se base sur cette compréhension académique de la durabilité, issue des concepts utilisés par l’UNIL et par la HEP Vaud. D’autres approches et interprétations de la durabilité existent en parallèle. </w:t>
      </w:r>
    </w:p>
    <w:p w14:paraId="39F9B29C" w14:textId="77777777" w:rsidR="002108C6" w:rsidRPr="002108C6" w:rsidRDefault="002108C6" w:rsidP="002108C6">
      <w:pPr>
        <w:suppressAutoHyphens w:val="0"/>
        <w:ind w:left="0"/>
        <w:jc w:val="both"/>
        <w:rPr>
          <w:bCs w:val="0"/>
          <w:color w:val="A5A5A5"/>
          <w:kern w:val="0"/>
          <w:sz w:val="20"/>
          <w:szCs w:val="20"/>
          <w:lang w:eastAsia="fr-FR"/>
        </w:rPr>
      </w:pPr>
    </w:p>
    <w:p w14:paraId="3B45EE2D"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Le développement durable correspond à la stratégie politique élaborée dans les années 1980, dans le cadre diplomatique de l’Organisation des Nations Unies (ONU), en réponse aux préoccupations environnementales de la seconde moitié du XXe siècle. </w:t>
      </w:r>
    </w:p>
    <w:p w14:paraId="04CF1695" w14:textId="77777777" w:rsidR="002108C6" w:rsidRPr="002108C6" w:rsidRDefault="002108C6" w:rsidP="002108C6">
      <w:pPr>
        <w:suppressAutoHyphens w:val="0"/>
        <w:ind w:left="0"/>
        <w:jc w:val="both"/>
        <w:rPr>
          <w:bCs w:val="0"/>
          <w:color w:val="A5A5A5"/>
          <w:kern w:val="0"/>
          <w:sz w:val="20"/>
          <w:szCs w:val="20"/>
          <w:lang w:eastAsia="fr-FR"/>
        </w:rPr>
      </w:pPr>
    </w:p>
    <w:p w14:paraId="17A20AA1"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Le modèle tridimensionnel du développement durable (trois sphères ou piliers économique, social et environnemental) n’est plus d’actualité au sein de la communauté scientifique, car cette représentation laisse penser qu’un équilibre est possible entre ces trois piliers sans hiérarchisation.  </w:t>
      </w:r>
    </w:p>
    <w:p w14:paraId="3E7E7451" w14:textId="77777777" w:rsidR="002108C6" w:rsidRPr="002108C6" w:rsidRDefault="002108C6" w:rsidP="002108C6">
      <w:pPr>
        <w:suppressAutoHyphens w:val="0"/>
        <w:ind w:left="0"/>
        <w:jc w:val="both"/>
        <w:rPr>
          <w:bCs w:val="0"/>
          <w:color w:val="A5A5A5"/>
          <w:kern w:val="0"/>
          <w:sz w:val="20"/>
          <w:szCs w:val="20"/>
          <w:lang w:eastAsia="fr-FR"/>
        </w:rPr>
      </w:pPr>
    </w:p>
    <w:p w14:paraId="14411940"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Dès lors, des approches multidimensionnelles qui rendent visibles les arbitrages nécessaires, au lieu de les éluder, sont privilégiées dans le projet d’école vaudoise durable (voir par exemple le modèle du wedding cake ou du donut proposés ci-dessous). </w:t>
      </w:r>
    </w:p>
    <w:p w14:paraId="20726D37" w14:textId="77777777" w:rsidR="002108C6" w:rsidRPr="002108C6" w:rsidRDefault="002108C6" w:rsidP="002108C6">
      <w:pPr>
        <w:suppressAutoHyphens w:val="0"/>
        <w:ind w:left="0"/>
        <w:jc w:val="both"/>
        <w:rPr>
          <w:bCs w:val="0"/>
          <w:color w:val="A5A5A5"/>
          <w:kern w:val="0"/>
          <w:sz w:val="20"/>
          <w:szCs w:val="20"/>
          <w:lang w:eastAsia="fr-FR"/>
        </w:rPr>
      </w:pP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5293"/>
      </w:tblGrid>
      <w:tr w:rsidR="002108C6" w:rsidRPr="002108C6" w14:paraId="42FE9D36" w14:textId="77777777" w:rsidTr="000E08BD">
        <w:tc>
          <w:tcPr>
            <w:tcW w:w="4339" w:type="dxa"/>
          </w:tcPr>
          <w:p w14:paraId="60D49CF6" w14:textId="77777777" w:rsidR="002108C6" w:rsidRPr="002108C6" w:rsidRDefault="002108C6" w:rsidP="002108C6">
            <w:pPr>
              <w:keepNext/>
              <w:suppressAutoHyphens w:val="0"/>
              <w:ind w:left="0"/>
              <w:jc w:val="both"/>
              <w:rPr>
                <w:color w:val="A5A5A5"/>
                <w:lang w:eastAsia="fr-FR"/>
              </w:rPr>
            </w:pPr>
            <w:r w:rsidRPr="002108C6">
              <w:rPr>
                <w:noProof/>
                <w:color w:val="A5A5A5"/>
                <w:lang w:eastAsia="fr-FR"/>
              </w:rPr>
              <w:drawing>
                <wp:inline distT="0" distB="0" distL="0" distR="0" wp14:anchorId="0C2DDFD6" wp14:editId="56F0C632">
                  <wp:extent cx="2108200" cy="2743056"/>
                  <wp:effectExtent l="0" t="0" r="6350" b="635"/>
                  <wp:docPr id="191886919" name="Image 4" descr="Une image contenant texte,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6919" name="Image 4" descr="Une image contenant texte, capture d’écran, conception&#10;&#10;Description générée automatiquement"/>
                          <pic:cNvPicPr/>
                        </pic:nvPicPr>
                        <pic:blipFill>
                          <a:blip r:embed="rId19">
                            <a:extLst>
                              <a:ext uri="{28A0092B-C50C-407E-A947-70E740481C1C}">
                                <a14:useLocalDpi xmlns:a14="http://schemas.microsoft.com/office/drawing/2010/main" val="0"/>
                              </a:ext>
                            </a:extLst>
                          </a:blip>
                          <a:stretch>
                            <a:fillRect/>
                          </a:stretch>
                        </pic:blipFill>
                        <pic:spPr>
                          <a:xfrm>
                            <a:off x="0" y="0"/>
                            <a:ext cx="2182239" cy="2839391"/>
                          </a:xfrm>
                          <a:prstGeom prst="rect">
                            <a:avLst/>
                          </a:prstGeom>
                        </pic:spPr>
                      </pic:pic>
                    </a:graphicData>
                  </a:graphic>
                </wp:inline>
              </w:drawing>
            </w:r>
          </w:p>
          <w:p w14:paraId="57967C3B" w14:textId="77777777" w:rsidR="002108C6" w:rsidRPr="0085693E" w:rsidRDefault="002108C6" w:rsidP="002108C6">
            <w:pPr>
              <w:suppressAutoHyphens w:val="0"/>
              <w:spacing w:after="200"/>
              <w:ind w:left="0"/>
              <w:jc w:val="both"/>
              <w:rPr>
                <w:rFonts w:ascii="Arial" w:hAnsi="Arial" w:cs="Arial"/>
                <w:i/>
                <w:iCs/>
                <w:color w:val="A5A5A5"/>
                <w:sz w:val="18"/>
                <w:szCs w:val="18"/>
                <w:lang w:eastAsia="fr-FR"/>
              </w:rPr>
            </w:pPr>
            <w:r w:rsidRPr="0085693E">
              <w:rPr>
                <w:rFonts w:ascii="Arial" w:hAnsi="Arial" w:cs="Arial"/>
                <w:i/>
                <w:iCs/>
                <w:sz w:val="18"/>
                <w:szCs w:val="18"/>
                <w:lang w:eastAsia="fr-FR"/>
              </w:rPr>
              <w:t xml:space="preserve">Figure </w:t>
            </w:r>
            <w:r w:rsidRPr="0085693E">
              <w:rPr>
                <w:i/>
                <w:iCs/>
                <w:sz w:val="18"/>
                <w:szCs w:val="18"/>
                <w:lang w:eastAsia="fr-FR"/>
              </w:rPr>
              <w:fldChar w:fldCharType="begin"/>
            </w:r>
            <w:r w:rsidRPr="0085693E">
              <w:rPr>
                <w:rFonts w:ascii="Arial" w:hAnsi="Arial" w:cs="Arial"/>
                <w:i/>
                <w:iCs/>
                <w:sz w:val="18"/>
                <w:szCs w:val="18"/>
                <w:lang w:eastAsia="fr-FR"/>
              </w:rPr>
              <w:instrText xml:space="preserve"> SEQ Figure \* ARABIC </w:instrText>
            </w:r>
            <w:r w:rsidRPr="0085693E">
              <w:rPr>
                <w:i/>
                <w:iCs/>
                <w:sz w:val="18"/>
                <w:szCs w:val="18"/>
                <w:lang w:eastAsia="fr-FR"/>
              </w:rPr>
              <w:fldChar w:fldCharType="separate"/>
            </w:r>
            <w:r w:rsidRPr="0085693E">
              <w:rPr>
                <w:rFonts w:ascii="Arial" w:hAnsi="Arial" w:cs="Arial"/>
                <w:i/>
                <w:iCs/>
                <w:noProof/>
                <w:sz w:val="18"/>
                <w:szCs w:val="18"/>
                <w:lang w:eastAsia="fr-FR"/>
              </w:rPr>
              <w:t>1</w:t>
            </w:r>
            <w:r w:rsidRPr="0085693E">
              <w:rPr>
                <w:i/>
                <w:iCs/>
                <w:sz w:val="18"/>
                <w:szCs w:val="18"/>
                <w:lang w:eastAsia="fr-FR"/>
              </w:rPr>
              <w:fldChar w:fldCharType="end"/>
            </w:r>
            <w:r w:rsidRPr="0085693E">
              <w:rPr>
                <w:rFonts w:ascii="Arial" w:hAnsi="Arial" w:cs="Arial"/>
                <w:i/>
                <w:iCs/>
                <w:sz w:val="18"/>
                <w:szCs w:val="18"/>
                <w:lang w:eastAsia="fr-FR"/>
              </w:rPr>
              <w:t xml:space="preserve"> Les 17 objectifs de développement durable (ODD) de l'ONU sous forme de liste (en haut) et hiérarchisés selon le modèle du Wedding Cake (en bas). Stockolmresilience.org, 2019</w:t>
            </w:r>
          </w:p>
        </w:tc>
        <w:tc>
          <w:tcPr>
            <w:tcW w:w="5293" w:type="dxa"/>
          </w:tcPr>
          <w:p w14:paraId="4328CEBB" w14:textId="7193F9E6" w:rsidR="002108C6" w:rsidRPr="002108C6" w:rsidRDefault="00410AA2" w:rsidP="002108C6">
            <w:pPr>
              <w:keepNext/>
              <w:suppressAutoHyphens w:val="0"/>
              <w:ind w:left="0"/>
              <w:jc w:val="both"/>
              <w:rPr>
                <w:color w:val="A5A5A5"/>
                <w:lang w:eastAsia="fr-FR"/>
              </w:rPr>
            </w:pPr>
            <w:r w:rsidRPr="00410AA2">
              <w:rPr>
                <w:noProof/>
                <w:color w:val="A5A5A5"/>
                <w:lang w:eastAsia="fr-FR"/>
              </w:rPr>
              <w:drawing>
                <wp:inline distT="0" distB="0" distL="0" distR="0" wp14:anchorId="54E6D621" wp14:editId="3C698ABC">
                  <wp:extent cx="3051064" cy="3051064"/>
                  <wp:effectExtent l="0" t="0" r="0" b="0"/>
                  <wp:docPr id="12954806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80660" name=""/>
                          <pic:cNvPicPr/>
                        </pic:nvPicPr>
                        <pic:blipFill>
                          <a:blip r:embed="rId20"/>
                          <a:stretch>
                            <a:fillRect/>
                          </a:stretch>
                        </pic:blipFill>
                        <pic:spPr>
                          <a:xfrm>
                            <a:off x="0" y="0"/>
                            <a:ext cx="3068419" cy="3068419"/>
                          </a:xfrm>
                          <a:prstGeom prst="rect">
                            <a:avLst/>
                          </a:prstGeom>
                        </pic:spPr>
                      </pic:pic>
                    </a:graphicData>
                  </a:graphic>
                </wp:inline>
              </w:drawing>
            </w:r>
          </w:p>
          <w:p w14:paraId="0F8FB9F9" w14:textId="77777777" w:rsidR="002108C6" w:rsidRPr="0085693E" w:rsidRDefault="002108C6" w:rsidP="002108C6">
            <w:pPr>
              <w:suppressAutoHyphens w:val="0"/>
              <w:spacing w:after="200"/>
              <w:ind w:left="0"/>
              <w:jc w:val="both"/>
              <w:rPr>
                <w:rFonts w:asciiTheme="minorHAnsi" w:hAnsiTheme="minorHAnsi" w:cstheme="minorHAnsi"/>
                <w:i/>
                <w:iCs/>
                <w:sz w:val="18"/>
                <w:szCs w:val="18"/>
                <w:lang w:eastAsia="fr-FR"/>
              </w:rPr>
            </w:pPr>
            <w:r w:rsidRPr="0085693E">
              <w:rPr>
                <w:rFonts w:asciiTheme="minorHAnsi" w:hAnsiTheme="minorHAnsi" w:cstheme="minorHAnsi"/>
                <w:i/>
                <w:iCs/>
                <w:sz w:val="18"/>
                <w:szCs w:val="18"/>
                <w:lang w:eastAsia="fr-FR"/>
              </w:rPr>
              <w:t xml:space="preserve">Figure </w:t>
            </w:r>
            <w:r w:rsidRPr="0085693E">
              <w:rPr>
                <w:rFonts w:asciiTheme="minorHAnsi" w:hAnsiTheme="minorHAnsi" w:cstheme="minorHAnsi"/>
                <w:i/>
                <w:iCs/>
                <w:sz w:val="18"/>
                <w:szCs w:val="18"/>
                <w:lang w:eastAsia="fr-FR"/>
              </w:rPr>
              <w:fldChar w:fldCharType="begin"/>
            </w:r>
            <w:r w:rsidRPr="0085693E">
              <w:rPr>
                <w:rFonts w:asciiTheme="minorHAnsi" w:hAnsiTheme="minorHAnsi" w:cstheme="minorHAnsi"/>
                <w:i/>
                <w:iCs/>
                <w:sz w:val="18"/>
                <w:szCs w:val="18"/>
                <w:lang w:eastAsia="fr-FR"/>
              </w:rPr>
              <w:instrText xml:space="preserve"> SEQ Figure \* ARABIC </w:instrText>
            </w:r>
            <w:r w:rsidRPr="0085693E">
              <w:rPr>
                <w:rFonts w:asciiTheme="minorHAnsi" w:hAnsiTheme="minorHAnsi" w:cstheme="minorHAnsi"/>
                <w:i/>
                <w:iCs/>
                <w:sz w:val="18"/>
                <w:szCs w:val="18"/>
                <w:lang w:eastAsia="fr-FR"/>
              </w:rPr>
              <w:fldChar w:fldCharType="separate"/>
            </w:r>
            <w:r w:rsidRPr="0085693E">
              <w:rPr>
                <w:rFonts w:asciiTheme="minorHAnsi" w:hAnsiTheme="minorHAnsi" w:cstheme="minorHAnsi"/>
                <w:i/>
                <w:iCs/>
                <w:noProof/>
                <w:sz w:val="18"/>
                <w:szCs w:val="18"/>
                <w:lang w:eastAsia="fr-FR"/>
              </w:rPr>
              <w:t>2</w:t>
            </w:r>
            <w:r w:rsidRPr="0085693E">
              <w:rPr>
                <w:rFonts w:asciiTheme="minorHAnsi" w:hAnsiTheme="minorHAnsi" w:cstheme="minorHAnsi"/>
                <w:i/>
                <w:iCs/>
                <w:sz w:val="18"/>
                <w:szCs w:val="18"/>
                <w:lang w:eastAsia="fr-FR"/>
              </w:rPr>
              <w:fldChar w:fldCharType="end"/>
            </w:r>
            <w:r w:rsidRPr="0085693E">
              <w:rPr>
                <w:rFonts w:asciiTheme="minorHAnsi" w:hAnsiTheme="minorHAnsi" w:cstheme="minorHAnsi"/>
                <w:i/>
                <w:iCs/>
                <w:sz w:val="18"/>
                <w:szCs w:val="18"/>
                <w:lang w:eastAsia="fr-FR"/>
              </w:rPr>
              <w:t xml:space="preserve"> Modèle économique du Donut (Cellule durabilité, d'après Raworth, 2018, traduit)</w:t>
            </w:r>
          </w:p>
          <w:p w14:paraId="17DE375D" w14:textId="77777777" w:rsidR="002108C6" w:rsidRPr="002108C6" w:rsidRDefault="002108C6" w:rsidP="002108C6">
            <w:pPr>
              <w:suppressAutoHyphens w:val="0"/>
              <w:ind w:left="0"/>
              <w:jc w:val="both"/>
              <w:rPr>
                <w:color w:val="A5A5A5"/>
                <w:lang w:eastAsia="fr-FR"/>
              </w:rPr>
            </w:pPr>
          </w:p>
        </w:tc>
      </w:tr>
    </w:tbl>
    <w:p w14:paraId="3CE203D3" w14:textId="77777777" w:rsidR="002108C6" w:rsidRPr="002108C6" w:rsidRDefault="002108C6" w:rsidP="002108C6">
      <w:pPr>
        <w:suppressAutoHyphens w:val="0"/>
        <w:ind w:left="0"/>
        <w:jc w:val="both"/>
        <w:rPr>
          <w:bCs w:val="0"/>
          <w:color w:val="A5A5A5"/>
          <w:kern w:val="0"/>
          <w:lang w:eastAsia="fr-FR"/>
        </w:rPr>
      </w:pPr>
    </w:p>
    <w:p w14:paraId="45B97C03"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lastRenderedPageBreak/>
        <w:t>Pour le gouvernement vaudois, la durabilité correspond à "un fonctionnement pouvant satisfaire les besoins de tous les individus, aujourd’hui et demain, ici et ailleurs, dans le respect des limites planétaires" (extrait de l'</w:t>
      </w:r>
      <w:hyperlink r:id="rId21" w:history="1">
        <w:r w:rsidRPr="002108C6">
          <w:rPr>
            <w:bCs w:val="0"/>
            <w:color w:val="A5A5A5"/>
            <w:kern w:val="0"/>
            <w:sz w:val="20"/>
            <w:szCs w:val="20"/>
            <w:u w:val="single"/>
            <w:lang w:eastAsia="fr-FR"/>
          </w:rPr>
          <w:t>Agenda 2030</w:t>
        </w:r>
      </w:hyperlink>
      <w:r w:rsidRPr="002108C6">
        <w:rPr>
          <w:bCs w:val="0"/>
          <w:color w:val="A5A5A5"/>
          <w:kern w:val="0"/>
          <w:sz w:val="20"/>
          <w:szCs w:val="20"/>
          <w:lang w:eastAsia="fr-FR"/>
        </w:rPr>
        <w:t xml:space="preserve">, p.7 et du </w:t>
      </w:r>
      <w:hyperlink r:id="rId22" w:history="1">
        <w:r w:rsidRPr="002108C6">
          <w:rPr>
            <w:bCs w:val="0"/>
            <w:color w:val="A5A5A5"/>
            <w:kern w:val="0"/>
            <w:sz w:val="20"/>
            <w:szCs w:val="20"/>
            <w:u w:val="single"/>
            <w:lang w:eastAsia="fr-FR"/>
          </w:rPr>
          <w:t>Programme de législature 2022-2027</w:t>
        </w:r>
      </w:hyperlink>
      <w:r w:rsidRPr="002108C6">
        <w:rPr>
          <w:bCs w:val="0"/>
          <w:color w:val="A5A5A5"/>
          <w:kern w:val="0"/>
          <w:sz w:val="20"/>
          <w:szCs w:val="20"/>
          <w:lang w:eastAsia="fr-FR"/>
        </w:rPr>
        <w:t>, p.16).</w:t>
      </w:r>
    </w:p>
    <w:p w14:paraId="77D74811" w14:textId="77777777" w:rsidR="002108C6" w:rsidRPr="002108C6" w:rsidRDefault="002108C6" w:rsidP="002108C6">
      <w:pPr>
        <w:suppressAutoHyphens w:val="0"/>
        <w:ind w:left="0"/>
        <w:jc w:val="both"/>
        <w:rPr>
          <w:bCs w:val="0"/>
          <w:color w:val="A5A5A5"/>
          <w:kern w:val="0"/>
          <w:sz w:val="20"/>
          <w:szCs w:val="20"/>
          <w:lang w:eastAsia="fr-FR"/>
        </w:rPr>
      </w:pPr>
    </w:p>
    <w:p w14:paraId="18F4B13C"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Indépendamment de ces réflexions scientifiques, les expressions « durabilité » et « développement durable » sont utilisées à ce jour de façon synonyme aux niveaux politique et juridique.</w:t>
      </w:r>
    </w:p>
    <w:p w14:paraId="7E40046A" w14:textId="77777777" w:rsidR="002108C6" w:rsidRPr="002108C6" w:rsidRDefault="002108C6" w:rsidP="002108C6">
      <w:pPr>
        <w:suppressAutoHyphens w:val="0"/>
        <w:ind w:left="0"/>
        <w:jc w:val="both"/>
        <w:rPr>
          <w:bCs w:val="0"/>
          <w:color w:val="auto"/>
          <w:kern w:val="0"/>
          <w:lang w:eastAsia="fr-FR"/>
        </w:rPr>
      </w:pPr>
    </w:p>
    <w:p w14:paraId="78F64A7E" w14:textId="77777777" w:rsidR="002108C6" w:rsidRPr="002108C6" w:rsidRDefault="002108C6" w:rsidP="002108C6">
      <w:pPr>
        <w:keepNext/>
        <w:keepLines/>
        <w:numPr>
          <w:ilvl w:val="2"/>
          <w:numId w:val="0"/>
        </w:numPr>
        <w:tabs>
          <w:tab w:val="left" w:pos="851"/>
        </w:tabs>
        <w:suppressAutoHyphens w:val="0"/>
        <w:spacing w:before="120" w:after="120"/>
        <w:ind w:left="720" w:hanging="720"/>
        <w:jc w:val="both"/>
        <w:outlineLvl w:val="2"/>
        <w:rPr>
          <w:bCs w:val="0"/>
          <w:color w:val="000000"/>
          <w:kern w:val="0"/>
          <w:sz w:val="28"/>
          <w:lang w:eastAsia="fr-FR"/>
        </w:rPr>
      </w:pPr>
      <w:bookmarkStart w:id="21" w:name="_Toc211499731"/>
      <w:bookmarkStart w:id="22" w:name="_Toc238115182"/>
      <w:r w:rsidRPr="002108C6">
        <w:rPr>
          <w:bCs w:val="0"/>
          <w:color w:val="000000"/>
          <w:kern w:val="0"/>
          <w:sz w:val="28"/>
          <w:lang w:eastAsia="fr-FR"/>
        </w:rPr>
        <w:t>Éducation à la durabilité</w:t>
      </w:r>
      <w:bookmarkEnd w:id="21"/>
      <w:bookmarkEnd w:id="22"/>
    </w:p>
    <w:p w14:paraId="1B94CADF" w14:textId="77777777" w:rsidR="002108C6" w:rsidRPr="002108C6" w:rsidRDefault="002108C6" w:rsidP="002108C6">
      <w:pPr>
        <w:suppressAutoHyphens w:val="0"/>
        <w:ind w:left="0"/>
        <w:rPr>
          <w:bCs w:val="0"/>
          <w:color w:val="auto"/>
          <w:kern w:val="0"/>
          <w:lang w:eastAsia="fr-FR"/>
        </w:rPr>
      </w:pPr>
    </w:p>
    <w:p w14:paraId="363793AC" w14:textId="77777777" w:rsidR="002108C6" w:rsidRPr="002108C6" w:rsidRDefault="002108C6" w:rsidP="002108C6">
      <w:pPr>
        <w:suppressAutoHyphens w:val="0"/>
        <w:ind w:left="0"/>
        <w:rPr>
          <w:b/>
          <w:color w:val="auto"/>
          <w:kern w:val="0"/>
          <w:lang w:eastAsia="fr-FR"/>
        </w:rPr>
      </w:pPr>
      <w:r w:rsidRPr="002108C6">
        <w:rPr>
          <w:b/>
          <w:color w:val="auto"/>
          <w:kern w:val="0"/>
          <w:lang w:eastAsia="fr-FR"/>
        </w:rPr>
        <w:t>Durabilité et enseignement</w:t>
      </w:r>
    </w:p>
    <w:p w14:paraId="0D28EBFA" w14:textId="77777777" w:rsidR="002108C6" w:rsidRPr="002108C6" w:rsidRDefault="002108C6" w:rsidP="002108C6">
      <w:pPr>
        <w:suppressAutoHyphens w:val="0"/>
        <w:ind w:left="0"/>
        <w:jc w:val="both"/>
        <w:rPr>
          <w:bCs w:val="0"/>
          <w:color w:val="auto"/>
          <w:kern w:val="0"/>
          <w:lang w:eastAsia="fr-FR"/>
        </w:rPr>
      </w:pPr>
    </w:p>
    <w:p w14:paraId="75F19C06"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Le chemin vers une société durable requiert une transformation de tous les secteurs de la société. Au même titre que d’autres institutions, l’école se doit de prendre en compte ces enjeux et de préparer les citoyennes et citoyens de demain à imaginer, à penser, à vivre et à agir dans un monde différent de celui que nous connaissons aujourd’hui. Un monde qui soit à la fois respectueux des </w:t>
      </w:r>
      <w:r w:rsidRPr="002108C6">
        <w:rPr>
          <w:bCs w:val="0"/>
          <w:color w:val="A6A6A6"/>
          <w:kern w:val="0"/>
          <w:sz w:val="20"/>
          <w:szCs w:val="20"/>
          <w:lang w:eastAsia="fr-FR"/>
        </w:rPr>
        <w:t xml:space="preserve">limites planétaires et </w:t>
      </w:r>
      <w:r w:rsidRPr="002108C6">
        <w:rPr>
          <w:bCs w:val="0"/>
          <w:color w:val="A5A5A5"/>
          <w:kern w:val="0"/>
          <w:sz w:val="20"/>
          <w:szCs w:val="20"/>
          <w:lang w:eastAsia="fr-FR"/>
        </w:rPr>
        <w:t>socialement juste.</w:t>
      </w:r>
    </w:p>
    <w:p w14:paraId="50FB99F3" w14:textId="77777777" w:rsidR="002108C6" w:rsidRPr="002108C6" w:rsidRDefault="002108C6" w:rsidP="002108C6">
      <w:pPr>
        <w:suppressAutoHyphens w:val="0"/>
        <w:ind w:left="0"/>
        <w:jc w:val="both"/>
        <w:rPr>
          <w:bCs w:val="0"/>
          <w:color w:val="A5A5A5"/>
          <w:kern w:val="0"/>
          <w:sz w:val="20"/>
          <w:szCs w:val="20"/>
          <w:lang w:eastAsia="fr-FR"/>
        </w:rPr>
      </w:pPr>
    </w:p>
    <w:p w14:paraId="5F4DDE36"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Du fait des défis socio-environnementaux présents et à venir, et découlant de la responsabilité de l’école de former de futurs citoyennes et citoyens, l’éducation à la durabilité est inscrite dans les priorités politiques de la Conférence intercantonale de l’instruction publique (CIIP). La Confédération et la Conférence des directrices et directeurs cantonaux de l’instruction publique (CDIP) ont inscrit l’éducation en vue du développement durable (EDD) comme un thème clé de leur </w:t>
      </w:r>
      <w:hyperlink r:id="rId23" w:history="1">
        <w:r w:rsidRPr="002108C6">
          <w:rPr>
            <w:bCs w:val="0"/>
            <w:color w:val="A5A5A5"/>
            <w:kern w:val="0"/>
            <w:sz w:val="20"/>
            <w:szCs w:val="20"/>
            <w:u w:val="single"/>
            <w:lang w:eastAsia="fr-FR"/>
          </w:rPr>
          <w:t>Déclaration 2023 sur les objectifs politiques communs concernant l’espace suisse de formation</w:t>
        </w:r>
      </w:hyperlink>
      <w:r w:rsidRPr="002108C6">
        <w:rPr>
          <w:bCs w:val="0"/>
          <w:color w:val="A5A5A5"/>
          <w:kern w:val="0"/>
          <w:sz w:val="20"/>
          <w:szCs w:val="20"/>
          <w:lang w:eastAsia="fr-FR"/>
        </w:rPr>
        <w:t>.</w:t>
      </w:r>
    </w:p>
    <w:p w14:paraId="49529CC7" w14:textId="77777777" w:rsidR="002108C6" w:rsidRPr="002108C6" w:rsidRDefault="002108C6" w:rsidP="002108C6">
      <w:pPr>
        <w:suppressAutoHyphens w:val="0"/>
        <w:ind w:left="0"/>
        <w:jc w:val="both"/>
        <w:rPr>
          <w:bCs w:val="0"/>
          <w:color w:val="A5A5A5"/>
          <w:kern w:val="0"/>
          <w:lang w:eastAsia="fr-FR"/>
        </w:rPr>
      </w:pPr>
    </w:p>
    <w:p w14:paraId="01554BFF"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Le Conseil d’Etat vaudois a fait de la durabilité et du climat un des trois axes de son </w:t>
      </w:r>
      <w:hyperlink r:id="rId24" w:history="1">
        <w:r w:rsidRPr="002108C6">
          <w:rPr>
            <w:bCs w:val="0"/>
            <w:color w:val="A5A5A5"/>
            <w:kern w:val="0"/>
            <w:sz w:val="20"/>
            <w:szCs w:val="20"/>
            <w:u w:val="single"/>
            <w:lang w:eastAsia="fr-FR"/>
          </w:rPr>
          <w:t>Programme de législature 2022-2027</w:t>
        </w:r>
      </w:hyperlink>
      <w:r w:rsidRPr="002108C6">
        <w:rPr>
          <w:bCs w:val="0"/>
          <w:color w:val="A5A5A5"/>
          <w:kern w:val="0"/>
          <w:sz w:val="20"/>
          <w:szCs w:val="20"/>
          <w:lang w:eastAsia="fr-FR"/>
        </w:rPr>
        <w:t>. Il y souligne qu’une « nouvelle ère s’est ouverte sur fond d’impératif climatique et d’importantes évolutions sociétales » et vise un renforcement de l’enseignement de la citoyenneté et de l’éducation à la durabilité à l’école obligatoire, au gymnase et dans les formations professionnelles initiales (Mesure 3.3).</w:t>
      </w:r>
    </w:p>
    <w:p w14:paraId="405136F9" w14:textId="77777777" w:rsidR="002108C6" w:rsidRPr="002108C6" w:rsidRDefault="002108C6" w:rsidP="002108C6">
      <w:pPr>
        <w:suppressAutoHyphens w:val="0"/>
        <w:ind w:left="0"/>
        <w:jc w:val="both"/>
        <w:rPr>
          <w:bCs w:val="0"/>
          <w:color w:val="auto"/>
          <w:kern w:val="0"/>
          <w:sz w:val="20"/>
          <w:szCs w:val="20"/>
          <w:lang w:eastAsia="fr-FR"/>
        </w:rPr>
      </w:pPr>
    </w:p>
    <w:p w14:paraId="06B6D749" w14:textId="77777777" w:rsidR="002108C6" w:rsidRPr="002108C6" w:rsidRDefault="002108C6" w:rsidP="002108C6">
      <w:pPr>
        <w:suppressAutoHyphens w:val="0"/>
        <w:ind w:left="0"/>
        <w:rPr>
          <w:b/>
          <w:color w:val="auto"/>
          <w:kern w:val="0"/>
          <w:lang w:eastAsia="fr-FR"/>
        </w:rPr>
      </w:pPr>
      <w:r w:rsidRPr="002108C6">
        <w:rPr>
          <w:b/>
          <w:color w:val="auto"/>
          <w:kern w:val="0"/>
          <w:lang w:eastAsia="fr-FR"/>
        </w:rPr>
        <w:t>Pourquoi parle-t-on d’éducation à la durabilité ?</w:t>
      </w:r>
    </w:p>
    <w:p w14:paraId="2F6DCEE2" w14:textId="77777777" w:rsidR="002108C6" w:rsidRPr="002108C6" w:rsidRDefault="002108C6" w:rsidP="002108C6">
      <w:pPr>
        <w:suppressAutoHyphens w:val="0"/>
        <w:ind w:left="0"/>
        <w:jc w:val="both"/>
        <w:rPr>
          <w:bCs w:val="0"/>
          <w:color w:val="auto"/>
          <w:kern w:val="0"/>
          <w:lang w:eastAsia="fr-FR"/>
        </w:rPr>
      </w:pPr>
    </w:p>
    <w:p w14:paraId="22A672E5"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Dans les documents de l’UNESCO comme dans le Plan d’études romand, il est fait référence à « l’éducation en vue du développement durable ». Le DEF et la HEP Vaud lui préfèrent la formulation « d’éducation à la durabilité ».</w:t>
      </w:r>
    </w:p>
    <w:p w14:paraId="669276E8" w14:textId="77777777" w:rsidR="002108C6" w:rsidRPr="002108C6" w:rsidRDefault="002108C6" w:rsidP="002108C6">
      <w:pPr>
        <w:suppressAutoHyphens w:val="0"/>
        <w:ind w:left="0"/>
        <w:jc w:val="both"/>
        <w:rPr>
          <w:bCs w:val="0"/>
          <w:color w:val="A5A5A5"/>
          <w:kern w:val="0"/>
          <w:sz w:val="20"/>
          <w:szCs w:val="20"/>
          <w:lang w:eastAsia="fr-FR"/>
        </w:rPr>
      </w:pPr>
    </w:p>
    <w:p w14:paraId="1BE89992"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En effet, le champ de l’éducation en vue du développement durable n’a cessé de s’étendre depuis la publication du Plan d’études romand en 2010, pour englober une multitude « d’éducations à… ». Cela génère un certain flou, que l’étiquette « éducation à la durabilité » tente de clarifier.</w:t>
      </w:r>
    </w:p>
    <w:p w14:paraId="4558301C" w14:textId="77777777" w:rsidR="002108C6" w:rsidRPr="002108C6" w:rsidRDefault="002108C6" w:rsidP="002108C6">
      <w:pPr>
        <w:suppressAutoHyphens w:val="0"/>
        <w:ind w:left="0"/>
        <w:jc w:val="both"/>
        <w:rPr>
          <w:bCs w:val="0"/>
          <w:color w:val="auto"/>
          <w:kern w:val="0"/>
          <w:lang w:eastAsia="fr-FR"/>
        </w:rPr>
      </w:pPr>
    </w:p>
    <w:p w14:paraId="633A733E" w14:textId="77777777" w:rsidR="002108C6" w:rsidRPr="002108C6" w:rsidRDefault="002108C6" w:rsidP="002108C6">
      <w:pPr>
        <w:suppressAutoHyphens w:val="0"/>
        <w:ind w:left="0"/>
        <w:jc w:val="both"/>
        <w:rPr>
          <w:b/>
          <w:color w:val="auto"/>
          <w:kern w:val="0"/>
          <w:lang w:eastAsia="fr-FR"/>
        </w:rPr>
      </w:pPr>
      <w:r w:rsidRPr="002108C6">
        <w:rPr>
          <w:b/>
          <w:color w:val="auto"/>
          <w:kern w:val="0"/>
          <w:lang w:eastAsia="fr-FR"/>
        </w:rPr>
        <w:t>Composantes d’une éducation à la durabilité</w:t>
      </w:r>
    </w:p>
    <w:p w14:paraId="5463FFE4" w14:textId="77777777" w:rsidR="002108C6" w:rsidRPr="002108C6" w:rsidRDefault="002108C6" w:rsidP="002108C6">
      <w:pPr>
        <w:suppressAutoHyphens w:val="0"/>
        <w:ind w:left="0"/>
        <w:jc w:val="both"/>
        <w:rPr>
          <w:bCs w:val="0"/>
          <w:color w:val="auto"/>
          <w:kern w:val="0"/>
          <w:lang w:eastAsia="fr-FR"/>
        </w:rPr>
      </w:pPr>
    </w:p>
    <w:p w14:paraId="1B5CBD06"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Plusieurs composantes constituent ainsi une éducation à la durabilité (voir le tableau ci-dessous) : </w:t>
      </w:r>
    </w:p>
    <w:p w14:paraId="4FCC57EF" w14:textId="77777777" w:rsidR="002108C6" w:rsidRPr="002108C6" w:rsidRDefault="002108C6" w:rsidP="002108C6">
      <w:pPr>
        <w:numPr>
          <w:ilvl w:val="0"/>
          <w:numId w:val="13"/>
        </w:numPr>
        <w:suppressAutoHyphens w:val="0"/>
        <w:jc w:val="both"/>
        <w:rPr>
          <w:bCs w:val="0"/>
          <w:color w:val="A5A5A5"/>
          <w:kern w:val="0"/>
          <w:sz w:val="20"/>
          <w:szCs w:val="20"/>
          <w:lang w:eastAsia="fr-FR"/>
        </w:rPr>
      </w:pPr>
      <w:r w:rsidRPr="002108C6">
        <w:rPr>
          <w:bCs w:val="0"/>
          <w:color w:val="A5A5A5"/>
          <w:kern w:val="0"/>
          <w:sz w:val="20"/>
          <w:szCs w:val="20"/>
          <w:lang w:eastAsia="fr-FR"/>
        </w:rPr>
        <w:t>les contenus d’enseignement </w:t>
      </w:r>
    </w:p>
    <w:p w14:paraId="6D5653F9" w14:textId="77777777" w:rsidR="002108C6" w:rsidRPr="002108C6" w:rsidRDefault="002108C6" w:rsidP="002108C6">
      <w:pPr>
        <w:numPr>
          <w:ilvl w:val="0"/>
          <w:numId w:val="14"/>
        </w:numPr>
        <w:suppressAutoHyphens w:val="0"/>
        <w:jc w:val="both"/>
        <w:rPr>
          <w:bCs w:val="0"/>
          <w:color w:val="A5A5A5"/>
          <w:kern w:val="0"/>
          <w:sz w:val="20"/>
          <w:szCs w:val="20"/>
          <w:lang w:eastAsia="fr-FR"/>
        </w:rPr>
      </w:pPr>
      <w:r w:rsidRPr="002108C6">
        <w:rPr>
          <w:bCs w:val="0"/>
          <w:color w:val="A5A5A5"/>
          <w:kern w:val="0"/>
          <w:sz w:val="20"/>
          <w:szCs w:val="20"/>
          <w:lang w:eastAsia="fr-FR"/>
        </w:rPr>
        <w:t>les approches pédagogiques favorables à l’éducation à la durabilité</w:t>
      </w:r>
    </w:p>
    <w:p w14:paraId="23E063BB" w14:textId="77777777" w:rsidR="002108C6" w:rsidRPr="002108C6" w:rsidRDefault="002108C6" w:rsidP="002108C6">
      <w:pPr>
        <w:numPr>
          <w:ilvl w:val="0"/>
          <w:numId w:val="15"/>
        </w:numPr>
        <w:suppressAutoHyphens w:val="0"/>
        <w:jc w:val="both"/>
        <w:rPr>
          <w:bCs w:val="0"/>
          <w:color w:val="A5A5A5"/>
          <w:kern w:val="0"/>
          <w:sz w:val="20"/>
          <w:szCs w:val="20"/>
          <w:lang w:eastAsia="fr-FR"/>
        </w:rPr>
      </w:pPr>
      <w:r w:rsidRPr="002108C6">
        <w:rPr>
          <w:bCs w:val="0"/>
          <w:color w:val="A5A5A5"/>
          <w:kern w:val="0"/>
          <w:sz w:val="20"/>
          <w:szCs w:val="20"/>
          <w:lang w:eastAsia="fr-FR"/>
        </w:rPr>
        <w:t>les compétences pour la durabilité </w:t>
      </w:r>
    </w:p>
    <w:p w14:paraId="725EC28A" w14:textId="77777777" w:rsidR="002108C6" w:rsidRPr="002108C6" w:rsidRDefault="002108C6" w:rsidP="002108C6">
      <w:pPr>
        <w:suppressAutoHyphens w:val="0"/>
        <w:ind w:left="720"/>
        <w:jc w:val="both"/>
        <w:rPr>
          <w:bCs w:val="0"/>
          <w:color w:val="A5A5A5"/>
          <w:kern w:val="0"/>
          <w:sz w:val="20"/>
          <w:szCs w:val="20"/>
          <w:lang w:eastAsia="fr-FR"/>
        </w:rPr>
      </w:pPr>
    </w:p>
    <w:p w14:paraId="385A1E85"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Toutes les disciplines peuvent contribuer à une éducation à la durabilité. Les mathématiques et les sciences de la nature ainsi que les sciences humaines et sociales vont certes permettre une meilleure compréhension des enjeux environnementaux et sociaux et leurs interactions, mais d’autres domaines disciplinaires comme les langues, les arts, l’éducation numérique, les corps et mouvement sont tout aussi importants pour développer les savoirs et les compétences de la durabilité (par exemple le savoir des solutions).  </w:t>
      </w:r>
    </w:p>
    <w:p w14:paraId="7451ADDA" w14:textId="77777777" w:rsidR="002108C6" w:rsidRPr="002108C6" w:rsidRDefault="002108C6" w:rsidP="002108C6">
      <w:pPr>
        <w:suppressAutoHyphens w:val="0"/>
        <w:ind w:left="0"/>
        <w:jc w:val="both"/>
        <w:rPr>
          <w:bCs w:val="0"/>
          <w:color w:val="A5A5A5"/>
          <w:kern w:val="0"/>
          <w:sz w:val="20"/>
          <w:szCs w:val="20"/>
          <w:lang w:eastAsia="fr-FR"/>
        </w:rPr>
      </w:pPr>
    </w:p>
    <w:p w14:paraId="7C8786B8"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Une éducation à la durabilité devrait de plus être travaillée dans une approche interdisciplinaire puisque </w:t>
      </w:r>
      <w:r w:rsidRPr="002108C6">
        <w:rPr>
          <w:bCs w:val="0"/>
          <w:color w:val="A5A5A5"/>
          <w:kern w:val="0"/>
          <w:sz w:val="20"/>
          <w:szCs w:val="20"/>
          <w:lang w:val="fr-FR" w:eastAsia="fr-FR"/>
        </w:rPr>
        <w:t>penser de manière critique les enjeux socio-environnementaux et envisager et agir pour un futur durable</w:t>
      </w:r>
      <w:r w:rsidRPr="002108C6">
        <w:rPr>
          <w:bCs w:val="0"/>
          <w:color w:val="A5A5A5"/>
          <w:kern w:val="0"/>
          <w:sz w:val="20"/>
          <w:szCs w:val="20"/>
          <w:lang w:eastAsia="fr-FR"/>
        </w:rPr>
        <w:t xml:space="preserve"> nécessite de combiner des savoirs et des approches provenant de disciplines différentes. </w:t>
      </w:r>
    </w:p>
    <w:p w14:paraId="76482ADD" w14:textId="77777777" w:rsidR="002108C6" w:rsidRPr="002108C6" w:rsidRDefault="002108C6" w:rsidP="002108C6">
      <w:pPr>
        <w:suppressAutoHyphens w:val="0"/>
        <w:ind w:left="0"/>
        <w:jc w:val="both"/>
        <w:rPr>
          <w:bCs w:val="0"/>
          <w:color w:val="A5A5A5"/>
          <w:kern w:val="0"/>
          <w:sz w:val="20"/>
          <w:szCs w:val="20"/>
          <w:lang w:eastAsia="fr-FR"/>
        </w:rPr>
      </w:pPr>
    </w:p>
    <w:p w14:paraId="49A16163"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lastRenderedPageBreak/>
        <w:t xml:space="preserve">À ce titre, l’éducation à la durabilité concerne l'ensemble des enseignantes et enseignants </w:t>
      </w:r>
      <w:r w:rsidRPr="002108C6">
        <w:rPr>
          <w:bCs w:val="0"/>
          <w:color w:val="A5A5A5"/>
          <w:kern w:val="0"/>
          <w:sz w:val="20"/>
          <w:szCs w:val="20"/>
          <w:lang w:val="fr-FR" w:eastAsia="fr-FR"/>
        </w:rPr>
        <w:t>qui sont appelés à intégrer, dans le cadre disciplinaire et les programmes qui sont les leurs, les composantes résumées dans le tableau ci-dessous.</w:t>
      </w:r>
      <w:r w:rsidRPr="002108C6">
        <w:rPr>
          <w:bCs w:val="0"/>
          <w:color w:val="A5A5A5"/>
          <w:kern w:val="0"/>
          <w:sz w:val="20"/>
          <w:szCs w:val="20"/>
          <w:lang w:eastAsia="fr-FR"/>
        </w:rPr>
        <w:t> </w:t>
      </w:r>
    </w:p>
    <w:p w14:paraId="4F21EB9B" w14:textId="77777777" w:rsidR="002108C6" w:rsidRPr="002108C6" w:rsidRDefault="002108C6" w:rsidP="002108C6">
      <w:pPr>
        <w:suppressAutoHyphens w:val="0"/>
        <w:ind w:left="0"/>
        <w:jc w:val="both"/>
        <w:rPr>
          <w:bCs w:val="0"/>
          <w:color w:val="A5A5A5"/>
          <w:kern w:val="0"/>
          <w:sz w:val="20"/>
          <w:szCs w:val="20"/>
          <w:lang w:eastAsia="fr-FR"/>
        </w:rPr>
      </w:pPr>
    </w:p>
    <w:p w14:paraId="63586E93"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Ceci doit se faire en « appliquant les préceptes de base d’une institution académique, à savoir la rigueur conceptuelle et factuelle propres à l’approche scientifique, la réflexivité critique et l’indépendance par rapport à des intérêts particuliers. » (Termes empruntés au Plan d’intentions de l’Université de Lausanne 2017-2021, p.31). De plus, et selon le principe d'éthique pédagogique de base, « le futur d’un·e élève n’ose pas être prédéterminé ni démotivant » (Herzog &amp; Künzli, 2002).</w:t>
      </w:r>
    </w:p>
    <w:p w14:paraId="5296F25D" w14:textId="77777777" w:rsidR="002108C6" w:rsidRPr="002108C6" w:rsidRDefault="002108C6" w:rsidP="002108C6">
      <w:pPr>
        <w:suppressAutoHyphens w:val="0"/>
        <w:ind w:left="0"/>
        <w:jc w:val="both"/>
        <w:rPr>
          <w:bCs w:val="0"/>
          <w:color w:val="A5A5A5"/>
          <w:kern w:val="0"/>
          <w:sz w:val="20"/>
          <w:szCs w:val="20"/>
          <w:lang w:eastAsia="fr-FR"/>
        </w:rPr>
      </w:pPr>
    </w:p>
    <w:p w14:paraId="03DCC862"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Lorsque cet enseignement s’inscrit dans un contexte d’apprentissage cohérent avec la durabilité ou permettant d’expérimenter une éducation à la durabilité, cela participe à l’approche institutionnelle globale de l’établissement (voir 1.1.3). </w:t>
      </w:r>
    </w:p>
    <w:p w14:paraId="48000EF9" w14:textId="77777777" w:rsidR="002108C6" w:rsidRPr="002108C6" w:rsidRDefault="002108C6" w:rsidP="002108C6">
      <w:pPr>
        <w:suppressAutoHyphens w:val="0"/>
        <w:ind w:left="0"/>
        <w:jc w:val="both"/>
        <w:rPr>
          <w:bCs w:val="0"/>
          <w:color w:val="auto"/>
          <w:kern w:val="0"/>
          <w:lang w:eastAsia="fr-FR"/>
        </w:rPr>
      </w:pPr>
    </w:p>
    <w:p w14:paraId="454B4936" w14:textId="77777777" w:rsidR="002108C6" w:rsidRPr="002108C6" w:rsidRDefault="002108C6" w:rsidP="002108C6">
      <w:pPr>
        <w:suppressAutoHyphens w:val="0"/>
        <w:ind w:left="0"/>
        <w:jc w:val="both"/>
        <w:rPr>
          <w:bCs w:val="0"/>
          <w:color w:val="auto"/>
          <w:kern w:val="0"/>
          <w:lang w:eastAsia="fr-FR"/>
        </w:rPr>
      </w:pPr>
    </w:p>
    <w:p w14:paraId="744485E3" w14:textId="70C92BE1" w:rsidR="002108C6" w:rsidRPr="002108C6" w:rsidRDefault="00410AA2" w:rsidP="002108C6">
      <w:pPr>
        <w:suppressAutoHyphens w:val="0"/>
        <w:ind w:left="0"/>
        <w:jc w:val="center"/>
        <w:rPr>
          <w:bCs w:val="0"/>
          <w:color w:val="auto"/>
          <w:kern w:val="0"/>
          <w:lang w:eastAsia="fr-FR"/>
        </w:rPr>
      </w:pPr>
      <w:r w:rsidRPr="00410AA2">
        <w:rPr>
          <w:bCs w:val="0"/>
          <w:noProof/>
          <w:color w:val="auto"/>
          <w:kern w:val="0"/>
          <w:lang w:eastAsia="fr-FR"/>
        </w:rPr>
        <w:drawing>
          <wp:inline distT="0" distB="0" distL="0" distR="0" wp14:anchorId="70A537FE" wp14:editId="419F6F53">
            <wp:extent cx="3999506" cy="5526035"/>
            <wp:effectExtent l="0" t="0" r="1270" b="0"/>
            <wp:docPr id="21423186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18638" name=""/>
                    <pic:cNvPicPr/>
                  </pic:nvPicPr>
                  <pic:blipFill>
                    <a:blip r:embed="rId25"/>
                    <a:stretch>
                      <a:fillRect/>
                    </a:stretch>
                  </pic:blipFill>
                  <pic:spPr>
                    <a:xfrm>
                      <a:off x="0" y="0"/>
                      <a:ext cx="4004170" cy="5532480"/>
                    </a:xfrm>
                    <a:prstGeom prst="rect">
                      <a:avLst/>
                    </a:prstGeom>
                  </pic:spPr>
                </pic:pic>
              </a:graphicData>
            </a:graphic>
          </wp:inline>
        </w:drawing>
      </w:r>
    </w:p>
    <w:p w14:paraId="03D15D8A" w14:textId="77777777" w:rsidR="002108C6" w:rsidRPr="002108C6" w:rsidRDefault="002108C6" w:rsidP="002108C6">
      <w:pPr>
        <w:keepNext/>
        <w:suppressAutoHyphens w:val="0"/>
        <w:ind w:left="0"/>
        <w:jc w:val="center"/>
        <w:rPr>
          <w:bCs w:val="0"/>
          <w:color w:val="auto"/>
          <w:kern w:val="0"/>
          <w:lang w:eastAsia="fr-FR"/>
        </w:rPr>
      </w:pPr>
    </w:p>
    <w:p w14:paraId="11FE2538" w14:textId="0923C16B" w:rsidR="002108C6" w:rsidRPr="0085693E" w:rsidRDefault="002108C6" w:rsidP="00410AA2">
      <w:pPr>
        <w:suppressAutoHyphens w:val="0"/>
        <w:spacing w:after="200"/>
        <w:ind w:left="0"/>
        <w:jc w:val="center"/>
        <w:rPr>
          <w:bCs w:val="0"/>
          <w:i/>
          <w:iCs/>
          <w:color w:val="auto"/>
          <w:kern w:val="0"/>
          <w:sz w:val="18"/>
          <w:szCs w:val="18"/>
          <w:lang w:eastAsia="fr-FR"/>
        </w:rPr>
      </w:pPr>
      <w:r w:rsidRPr="0085693E">
        <w:rPr>
          <w:bCs w:val="0"/>
          <w:i/>
          <w:iCs/>
          <w:color w:val="auto"/>
          <w:kern w:val="0"/>
          <w:sz w:val="18"/>
          <w:szCs w:val="18"/>
          <w:lang w:eastAsia="fr-FR"/>
        </w:rPr>
        <w:t xml:space="preserve">Figure </w:t>
      </w:r>
      <w:r w:rsidRPr="0085693E">
        <w:rPr>
          <w:bCs w:val="0"/>
          <w:i/>
          <w:iCs/>
          <w:color w:val="auto"/>
          <w:kern w:val="0"/>
          <w:sz w:val="18"/>
          <w:szCs w:val="18"/>
          <w:lang w:eastAsia="fr-FR"/>
        </w:rPr>
        <w:fldChar w:fldCharType="begin"/>
      </w:r>
      <w:r w:rsidRPr="0085693E">
        <w:rPr>
          <w:bCs w:val="0"/>
          <w:i/>
          <w:iCs/>
          <w:color w:val="auto"/>
          <w:kern w:val="0"/>
          <w:sz w:val="18"/>
          <w:szCs w:val="18"/>
          <w:lang w:eastAsia="fr-FR"/>
        </w:rPr>
        <w:instrText xml:space="preserve"> SEQ Figure \* ARABIC </w:instrText>
      </w:r>
      <w:r w:rsidRPr="0085693E">
        <w:rPr>
          <w:bCs w:val="0"/>
          <w:i/>
          <w:iCs/>
          <w:color w:val="auto"/>
          <w:kern w:val="0"/>
          <w:sz w:val="18"/>
          <w:szCs w:val="18"/>
          <w:lang w:eastAsia="fr-FR"/>
        </w:rPr>
        <w:fldChar w:fldCharType="separate"/>
      </w:r>
      <w:r w:rsidRPr="0085693E">
        <w:rPr>
          <w:bCs w:val="0"/>
          <w:i/>
          <w:iCs/>
          <w:noProof/>
          <w:color w:val="auto"/>
          <w:kern w:val="0"/>
          <w:sz w:val="18"/>
          <w:szCs w:val="18"/>
          <w:lang w:eastAsia="fr-FR"/>
        </w:rPr>
        <w:t>3</w:t>
      </w:r>
      <w:r w:rsidRPr="0085693E">
        <w:rPr>
          <w:bCs w:val="0"/>
          <w:i/>
          <w:iCs/>
          <w:noProof/>
          <w:color w:val="auto"/>
          <w:kern w:val="0"/>
          <w:sz w:val="18"/>
          <w:szCs w:val="18"/>
          <w:lang w:eastAsia="fr-FR"/>
        </w:rPr>
        <w:fldChar w:fldCharType="end"/>
      </w:r>
      <w:r w:rsidRPr="0085693E">
        <w:rPr>
          <w:bCs w:val="0"/>
          <w:i/>
          <w:iCs/>
          <w:color w:val="auto"/>
          <w:kern w:val="0"/>
          <w:sz w:val="18"/>
          <w:szCs w:val="18"/>
          <w:lang w:eastAsia="fr-FR"/>
        </w:rPr>
        <w:t xml:space="preserve"> Éléments constitutifs d'une éducation à la durabilité (Lausselet N., Nuoffer F., C</w:t>
      </w:r>
      <w:r w:rsidR="00410AA2">
        <w:rPr>
          <w:bCs w:val="0"/>
          <w:i/>
          <w:iCs/>
          <w:color w:val="auto"/>
          <w:kern w:val="0"/>
          <w:sz w:val="18"/>
          <w:szCs w:val="18"/>
          <w:lang w:eastAsia="fr-FR"/>
        </w:rPr>
        <w:t>ece</w:t>
      </w:r>
      <w:r w:rsidRPr="0085693E">
        <w:rPr>
          <w:bCs w:val="0"/>
          <w:i/>
          <w:iCs/>
          <w:color w:val="auto"/>
          <w:kern w:val="0"/>
          <w:sz w:val="18"/>
          <w:szCs w:val="18"/>
          <w:lang w:eastAsia="fr-FR"/>
        </w:rPr>
        <w:t xml:space="preserve"> V.(2025). Aborder les défis socio-environnementaux dans et par les disciplines scolaires, L’Educateur, 9, 4-5)</w:t>
      </w:r>
    </w:p>
    <w:p w14:paraId="5DE67DA7" w14:textId="77777777" w:rsidR="002108C6" w:rsidRPr="002108C6" w:rsidRDefault="002108C6" w:rsidP="002108C6">
      <w:pPr>
        <w:suppressAutoHyphens w:val="0"/>
        <w:ind w:left="0"/>
        <w:jc w:val="both"/>
        <w:rPr>
          <w:bCs w:val="0"/>
          <w:color w:val="auto"/>
          <w:kern w:val="0"/>
          <w:lang w:eastAsia="fr-FR"/>
        </w:rPr>
      </w:pPr>
    </w:p>
    <w:p w14:paraId="6E6F653A" w14:textId="77777777" w:rsidR="002108C6" w:rsidRPr="002108C6" w:rsidRDefault="002108C6" w:rsidP="002108C6">
      <w:pPr>
        <w:keepNext/>
        <w:keepLines/>
        <w:numPr>
          <w:ilvl w:val="2"/>
          <w:numId w:val="0"/>
        </w:numPr>
        <w:tabs>
          <w:tab w:val="left" w:pos="851"/>
        </w:tabs>
        <w:suppressAutoHyphens w:val="0"/>
        <w:spacing w:before="120" w:after="120"/>
        <w:ind w:left="720" w:hanging="720"/>
        <w:jc w:val="both"/>
        <w:outlineLvl w:val="2"/>
        <w:rPr>
          <w:bCs w:val="0"/>
          <w:color w:val="000000"/>
          <w:kern w:val="0"/>
          <w:sz w:val="28"/>
          <w:lang w:eastAsia="fr-FR"/>
        </w:rPr>
      </w:pPr>
      <w:bookmarkStart w:id="23" w:name="_Toc211499732"/>
      <w:bookmarkStart w:id="24" w:name="_Toc238115183"/>
      <w:r w:rsidRPr="002108C6">
        <w:rPr>
          <w:bCs w:val="0"/>
          <w:color w:val="000000"/>
          <w:kern w:val="0"/>
          <w:sz w:val="28"/>
          <w:lang w:eastAsia="fr-FR"/>
        </w:rPr>
        <w:lastRenderedPageBreak/>
        <w:t>Approche institutionnelle globale</w:t>
      </w:r>
      <w:bookmarkEnd w:id="23"/>
      <w:bookmarkEnd w:id="24"/>
    </w:p>
    <w:p w14:paraId="428B620C" w14:textId="77777777" w:rsidR="002108C6" w:rsidRPr="002108C6" w:rsidRDefault="002108C6" w:rsidP="002108C6">
      <w:pPr>
        <w:suppressAutoHyphens w:val="0"/>
        <w:ind w:left="0"/>
        <w:jc w:val="both"/>
        <w:rPr>
          <w:bCs w:val="0"/>
          <w:color w:val="auto"/>
          <w:kern w:val="0"/>
          <w:lang w:eastAsia="fr-FR"/>
        </w:rPr>
      </w:pPr>
    </w:p>
    <w:p w14:paraId="783D497D"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L’approche institutionnelle globale est une invitation à intégrer la durabilité à tous les niveaux : gouvernance, enseignement et prestations aux élèves, pratiques quotidiennes et infrastructures scolaires. </w:t>
      </w:r>
    </w:p>
    <w:p w14:paraId="62392629" w14:textId="77777777" w:rsidR="002108C6" w:rsidRPr="002108C6" w:rsidRDefault="002108C6" w:rsidP="002108C6">
      <w:pPr>
        <w:suppressAutoHyphens w:val="0"/>
        <w:ind w:left="0"/>
        <w:jc w:val="both"/>
        <w:rPr>
          <w:bCs w:val="0"/>
          <w:color w:val="A5A5A5"/>
          <w:kern w:val="0"/>
          <w:sz w:val="20"/>
          <w:szCs w:val="20"/>
          <w:lang w:eastAsia="fr-FR"/>
        </w:rPr>
      </w:pPr>
    </w:p>
    <w:p w14:paraId="4579E682" w14:textId="77777777" w:rsidR="002108C6" w:rsidRPr="002108C6" w:rsidRDefault="002108C6" w:rsidP="002108C6">
      <w:pPr>
        <w:suppressAutoHyphens w:val="0"/>
        <w:ind w:left="0"/>
        <w:jc w:val="both"/>
        <w:rPr>
          <w:bCs w:val="0"/>
          <w:color w:val="A5A5A5"/>
          <w:kern w:val="0"/>
          <w:sz w:val="20"/>
          <w:szCs w:val="20"/>
          <w:lang w:eastAsia="fr-FR"/>
        </w:rPr>
      </w:pPr>
    </w:p>
    <w:p w14:paraId="708CED7A" w14:textId="77777777" w:rsidR="002108C6" w:rsidRPr="002108C6" w:rsidRDefault="002108C6" w:rsidP="002108C6">
      <w:pPr>
        <w:numPr>
          <w:ilvl w:val="0"/>
          <w:numId w:val="11"/>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 xml:space="preserve">La </w:t>
      </w:r>
      <w:r w:rsidRPr="002108C6">
        <w:rPr>
          <w:b/>
          <w:color w:val="A5A5A5"/>
          <w:kern w:val="0"/>
          <w:sz w:val="20"/>
          <w:szCs w:val="20"/>
          <w:lang w:eastAsia="fr-FR"/>
        </w:rPr>
        <w:t>gouvernance</w:t>
      </w:r>
      <w:r w:rsidRPr="002108C6">
        <w:rPr>
          <w:bCs w:val="0"/>
          <w:color w:val="A5A5A5"/>
          <w:kern w:val="0"/>
          <w:sz w:val="20"/>
          <w:szCs w:val="20"/>
          <w:lang w:eastAsia="fr-FR"/>
        </w:rPr>
        <w:t xml:space="preserve"> dans une approche institutionnelle globale vise un fonctionnement collectif et collaboratif de l’établissement (intégrant la direction d’établissement, le corps enseignant, les élèves, les responsables techniques et administratifs, la bibliothèque scolaire, éventuellement la communauté locale, les collectivités publiques, les associations professionnelles ou les entreprises formatrices, etc.) permettant aux acteurs du site de s’investir activement dans des démarches et des processus décisionnels pour une école plus durable.</w:t>
      </w:r>
    </w:p>
    <w:p w14:paraId="697F62DE" w14:textId="77777777" w:rsidR="002108C6" w:rsidRPr="002108C6" w:rsidRDefault="002108C6" w:rsidP="002108C6">
      <w:pPr>
        <w:numPr>
          <w:ilvl w:val="0"/>
          <w:numId w:val="11"/>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L’</w:t>
      </w:r>
      <w:r w:rsidRPr="002108C6">
        <w:rPr>
          <w:b/>
          <w:color w:val="A5A5A5"/>
          <w:kern w:val="0"/>
          <w:sz w:val="20"/>
          <w:szCs w:val="20"/>
          <w:lang w:eastAsia="fr-FR"/>
        </w:rPr>
        <w:t>enseignement</w:t>
      </w:r>
      <w:r w:rsidRPr="002108C6">
        <w:rPr>
          <w:bCs w:val="0"/>
          <w:color w:val="A5A5A5"/>
          <w:kern w:val="0"/>
          <w:sz w:val="20"/>
          <w:szCs w:val="20"/>
          <w:lang w:eastAsia="fr-FR"/>
        </w:rPr>
        <w:t xml:space="preserve"> renforce l’éducation à la durabilité dans toutes les </w:t>
      </w:r>
      <w:r w:rsidRPr="002108C6">
        <w:rPr>
          <w:bCs w:val="0"/>
          <w:color w:val="A5A5A5"/>
          <w:kern w:val="0"/>
          <w:sz w:val="20"/>
          <w:szCs w:val="20"/>
          <w:highlight w:val="yellow"/>
          <w:lang w:eastAsia="fr-FR"/>
        </w:rPr>
        <w:t>disciplines/professions</w:t>
      </w:r>
      <w:r w:rsidRPr="002108C6">
        <w:rPr>
          <w:bCs w:val="0"/>
          <w:color w:val="A5A5A5"/>
          <w:kern w:val="0"/>
          <w:sz w:val="20"/>
          <w:szCs w:val="20"/>
          <w:lang w:eastAsia="fr-FR"/>
        </w:rPr>
        <w:t xml:space="preserve"> enseignées, et à travers des projets pédagogiques, en révisant les contenus d'enseignement et les approches pédagogiques. Les </w:t>
      </w:r>
      <w:r w:rsidRPr="002108C6">
        <w:rPr>
          <w:b/>
          <w:color w:val="A5A5A5"/>
          <w:kern w:val="0"/>
          <w:sz w:val="20"/>
          <w:szCs w:val="20"/>
          <w:lang w:eastAsia="fr-FR"/>
        </w:rPr>
        <w:t>prestations aux élèves</w:t>
      </w:r>
      <w:r w:rsidRPr="002108C6">
        <w:rPr>
          <w:bCs w:val="0"/>
          <w:color w:val="A5A5A5"/>
          <w:kern w:val="0"/>
          <w:sz w:val="20"/>
          <w:szCs w:val="20"/>
          <w:lang w:eastAsia="fr-FR"/>
        </w:rPr>
        <w:t xml:space="preserve"> comme les bibliothèques scolaires, l’orientation scolaire et professionnelle, les prestations PSPS participent également à une école durable en fournissant des ressources favorisant la compréhension de la durabilité et les compétences pour la durabilité des élèves.</w:t>
      </w:r>
    </w:p>
    <w:p w14:paraId="5700E119" w14:textId="77777777" w:rsidR="002108C6" w:rsidRPr="002108C6" w:rsidRDefault="002108C6" w:rsidP="002108C6">
      <w:pPr>
        <w:numPr>
          <w:ilvl w:val="0"/>
          <w:numId w:val="11"/>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 xml:space="preserve">Les </w:t>
      </w:r>
      <w:r w:rsidRPr="002108C6">
        <w:rPr>
          <w:b/>
          <w:color w:val="A5A5A5"/>
          <w:kern w:val="0"/>
          <w:sz w:val="20"/>
          <w:szCs w:val="20"/>
          <w:lang w:eastAsia="fr-FR"/>
        </w:rPr>
        <w:t>pratiques</w:t>
      </w:r>
      <w:r w:rsidRPr="002108C6">
        <w:rPr>
          <w:bCs w:val="0"/>
          <w:color w:val="A5A5A5"/>
          <w:kern w:val="0"/>
          <w:sz w:val="20"/>
          <w:szCs w:val="20"/>
          <w:lang w:eastAsia="fr-FR"/>
        </w:rPr>
        <w:t xml:space="preserve"> scolaires (mobilité et déplacements, restauration, événements, etc.) et les </w:t>
      </w:r>
      <w:r w:rsidRPr="002108C6">
        <w:rPr>
          <w:b/>
          <w:color w:val="A5A5A5"/>
          <w:kern w:val="0"/>
          <w:sz w:val="20"/>
          <w:szCs w:val="20"/>
          <w:lang w:eastAsia="fr-FR"/>
        </w:rPr>
        <w:t>infrastructures scolaires</w:t>
      </w:r>
      <w:r w:rsidRPr="002108C6">
        <w:rPr>
          <w:bCs w:val="0"/>
          <w:color w:val="A5A5A5"/>
          <w:kern w:val="0"/>
          <w:sz w:val="20"/>
          <w:szCs w:val="20"/>
          <w:lang w:eastAsia="fr-FR"/>
        </w:rPr>
        <w:t xml:space="preserve"> (bâtiments, espaces extérieurs) intègrent la durabilité dans un souci d'exemplarité et de cohérence.</w:t>
      </w:r>
    </w:p>
    <w:p w14:paraId="57C85EFC" w14:textId="77777777" w:rsidR="002108C6" w:rsidRPr="002108C6" w:rsidRDefault="002108C6" w:rsidP="002108C6">
      <w:pPr>
        <w:suppressAutoHyphens w:val="0"/>
        <w:ind w:left="0"/>
        <w:jc w:val="both"/>
        <w:rPr>
          <w:bCs w:val="0"/>
          <w:color w:val="A5A5A5"/>
          <w:kern w:val="0"/>
          <w:sz w:val="20"/>
          <w:szCs w:val="20"/>
          <w:lang w:eastAsia="fr-FR"/>
        </w:rPr>
      </w:pPr>
    </w:p>
    <w:p w14:paraId="3CF0E0C2"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L’approche institutionnelle globale vise à ce que l'école propose un contexte d’apprentissage permettant l’expérimentation d’une éducation à la durabilité. En fonction des démarches entreprises, l’élève participe ainsi activement à l’intégration de la durabilité dans son établissement, devenant actrice ou acteur du changement et développant ses compétences citoyennes.</w:t>
      </w:r>
    </w:p>
    <w:p w14:paraId="7FEB4BF0" w14:textId="77777777" w:rsidR="002108C6" w:rsidRPr="002108C6" w:rsidRDefault="002108C6" w:rsidP="002108C6">
      <w:pPr>
        <w:suppressAutoHyphens w:val="0"/>
        <w:ind w:left="0"/>
        <w:jc w:val="both"/>
        <w:rPr>
          <w:bCs w:val="0"/>
          <w:color w:val="A5A5A5"/>
          <w:kern w:val="0"/>
          <w:sz w:val="20"/>
          <w:szCs w:val="20"/>
          <w:lang w:eastAsia="fr-FR"/>
        </w:rPr>
      </w:pPr>
    </w:p>
    <w:p w14:paraId="00CD31C0"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De plus, une approche institutionnelle globale permet d’engager l’établissement à travers des actions en lien avec son territoire proche. De nombreux actrices et acteurs externes à l’établissement peuvent ainsi être associés dans la mise en place de projets.</w:t>
      </w:r>
    </w:p>
    <w:p w14:paraId="5AFA3417" w14:textId="77777777" w:rsidR="002108C6" w:rsidRPr="002108C6" w:rsidRDefault="002108C6" w:rsidP="002108C6">
      <w:pPr>
        <w:suppressAutoHyphens w:val="0"/>
        <w:ind w:left="0"/>
        <w:jc w:val="both"/>
        <w:rPr>
          <w:bCs w:val="0"/>
          <w:color w:val="auto"/>
          <w:kern w:val="0"/>
          <w:lang w:eastAsia="fr-FR"/>
        </w:rPr>
      </w:pPr>
    </w:p>
    <w:p w14:paraId="52E47456" w14:textId="77777777" w:rsidR="002108C6" w:rsidRPr="002108C6" w:rsidRDefault="002108C6" w:rsidP="002108C6">
      <w:pPr>
        <w:keepNext/>
        <w:keepLines/>
        <w:numPr>
          <w:ilvl w:val="1"/>
          <w:numId w:val="0"/>
        </w:numPr>
        <w:tabs>
          <w:tab w:val="left" w:pos="624"/>
        </w:tabs>
        <w:suppressAutoHyphens w:val="0"/>
        <w:spacing w:before="120" w:after="120"/>
        <w:ind w:left="576" w:hanging="576"/>
        <w:jc w:val="both"/>
        <w:outlineLvl w:val="1"/>
        <w:rPr>
          <w:bCs w:val="0"/>
          <w:color w:val="000000"/>
          <w:kern w:val="0"/>
          <w:sz w:val="32"/>
          <w:szCs w:val="26"/>
          <w:lang w:eastAsia="fr-FR"/>
        </w:rPr>
      </w:pPr>
      <w:bookmarkStart w:id="25" w:name="_Toc211499733"/>
      <w:bookmarkStart w:id="26" w:name="_Toc238115184"/>
      <w:r w:rsidRPr="002108C6">
        <w:rPr>
          <w:bCs w:val="0"/>
          <w:color w:val="000000"/>
          <w:kern w:val="0"/>
          <w:sz w:val="32"/>
          <w:szCs w:val="26"/>
          <w:lang w:eastAsia="fr-FR"/>
        </w:rPr>
        <w:t>La nécessité d’une action cohérente à tous les niveaux</w:t>
      </w:r>
      <w:bookmarkEnd w:id="25"/>
      <w:bookmarkEnd w:id="26"/>
    </w:p>
    <w:p w14:paraId="214FE5E1"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La durabilité est ancrée stratégiquement à de nombreux niveaux : international, national, intercantonal et cantonal. Un </w:t>
      </w:r>
      <w:hyperlink r:id="rId26" w:history="1">
        <w:r w:rsidRPr="002108C6">
          <w:rPr>
            <w:bCs w:val="0"/>
            <w:color w:val="A5A5A5"/>
            <w:kern w:val="0"/>
            <w:sz w:val="20"/>
            <w:szCs w:val="20"/>
            <w:u w:val="single"/>
            <w:lang w:eastAsia="fr-FR"/>
          </w:rPr>
          <w:t>tableau récapitulatif</w:t>
        </w:r>
      </w:hyperlink>
      <w:r w:rsidRPr="002108C6">
        <w:rPr>
          <w:bCs w:val="0"/>
          <w:color w:val="A5A5A5"/>
          <w:kern w:val="0"/>
          <w:sz w:val="20"/>
          <w:szCs w:val="20"/>
          <w:lang w:eastAsia="fr-FR"/>
        </w:rPr>
        <w:t xml:space="preserve"> propose une vue d'ensemble des ancrages institutionnels ou légaux pour le développement durable/durabilité ainsi que pour l’éducation en vue d’un développement durable/éducation à la durabilité, du niveau international au niveau cantonal. Il propose également une différenciation entre les ancrages valant pour l’enseignement obligatoire de ceux de l’enseignement postobligatoire.</w:t>
      </w:r>
    </w:p>
    <w:p w14:paraId="1132AC07" w14:textId="77777777" w:rsidR="002108C6" w:rsidRPr="002108C6" w:rsidRDefault="002108C6" w:rsidP="002108C6">
      <w:pPr>
        <w:suppressAutoHyphens w:val="0"/>
        <w:ind w:left="0"/>
        <w:jc w:val="both"/>
        <w:rPr>
          <w:bCs w:val="0"/>
          <w:color w:val="A5A5A5"/>
          <w:kern w:val="0"/>
          <w:sz w:val="20"/>
          <w:szCs w:val="20"/>
          <w:lang w:eastAsia="fr-FR"/>
        </w:rPr>
      </w:pPr>
    </w:p>
    <w:p w14:paraId="5FFE405D"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L’action de notre école s’inscrit donc dans la continuité de ces différents niveaux. En plus d’assurer une cohérence aux différents échelons, cela permet de légitimer les actions menées par l’établissement au sein du système éducatif duquel nous dépendons ainsi qu’auprès de partenaires externes. Cette notion de territoire apprenant implique que divers partenaires apportent leur expertise à l’école, mais que l’école apporte également une plus-value à ces différents partenaires.</w:t>
      </w:r>
    </w:p>
    <w:p w14:paraId="37F815FD" w14:textId="77777777" w:rsidR="002108C6" w:rsidRPr="002108C6" w:rsidRDefault="002108C6" w:rsidP="002108C6">
      <w:pPr>
        <w:suppressAutoHyphens w:val="0"/>
        <w:ind w:left="0"/>
        <w:rPr>
          <w:bCs w:val="0"/>
          <w:color w:val="A5A5A5"/>
          <w:kern w:val="0"/>
          <w:lang w:eastAsia="fr-FR"/>
        </w:rPr>
      </w:pPr>
      <w:r w:rsidRPr="002108C6">
        <w:rPr>
          <w:bCs w:val="0"/>
          <w:color w:val="A5A5A5"/>
          <w:kern w:val="0"/>
          <w:lang w:eastAsia="fr-FR"/>
        </w:rPr>
        <w:br w:type="page"/>
      </w:r>
    </w:p>
    <w:p w14:paraId="43705B75" w14:textId="77777777" w:rsidR="002108C6" w:rsidRPr="002108C6" w:rsidRDefault="002108C6" w:rsidP="002108C6">
      <w:pPr>
        <w:keepNext/>
        <w:keepLines/>
        <w:tabs>
          <w:tab w:val="left" w:pos="357"/>
        </w:tabs>
        <w:suppressAutoHyphens w:val="0"/>
        <w:spacing w:before="120" w:after="120"/>
        <w:ind w:left="432" w:hanging="432"/>
        <w:jc w:val="both"/>
        <w:outlineLvl w:val="0"/>
        <w:rPr>
          <w:bCs w:val="0"/>
          <w:color w:val="000000"/>
          <w:kern w:val="0"/>
          <w:sz w:val="36"/>
          <w:szCs w:val="32"/>
          <w:lang w:eastAsia="fr-FR"/>
        </w:rPr>
      </w:pPr>
      <w:bookmarkStart w:id="27" w:name="_Toc211499734"/>
      <w:bookmarkStart w:id="28" w:name="_Toc238115185"/>
      <w:r w:rsidRPr="002108C6">
        <w:rPr>
          <w:bCs w:val="0"/>
          <w:color w:val="000000"/>
          <w:kern w:val="0"/>
          <w:sz w:val="36"/>
          <w:szCs w:val="32"/>
          <w:lang w:eastAsia="fr-FR"/>
        </w:rPr>
        <w:lastRenderedPageBreak/>
        <w:t>Portrait de l’établissement</w:t>
      </w:r>
      <w:bookmarkEnd w:id="27"/>
      <w:bookmarkEnd w:id="28"/>
    </w:p>
    <w:p w14:paraId="48717B75" w14:textId="77777777" w:rsidR="002108C6" w:rsidRPr="002108C6" w:rsidRDefault="002108C6" w:rsidP="002108C6">
      <w:pPr>
        <w:suppressAutoHyphens w:val="0"/>
        <w:ind w:left="0"/>
        <w:jc w:val="both"/>
        <w:rPr>
          <w:bCs w:val="0"/>
          <w:color w:val="auto"/>
          <w:kern w:val="0"/>
          <w:lang w:eastAsia="fr-FR"/>
        </w:rPr>
      </w:pPr>
    </w:p>
    <w:p w14:paraId="449A1D2F" w14:textId="77777777" w:rsidR="002108C6" w:rsidRPr="002108C6" w:rsidRDefault="002108C6" w:rsidP="002108C6">
      <w:pPr>
        <w:suppressAutoHyphens w:val="0"/>
        <w:ind w:left="0"/>
        <w:jc w:val="both"/>
        <w:rPr>
          <w:bCs w:val="0"/>
          <w:iCs/>
          <w:color w:val="ED7D31"/>
          <w:kern w:val="0"/>
          <w:sz w:val="20"/>
          <w:szCs w:val="20"/>
          <w:lang w:eastAsia="fr-FR"/>
        </w:rPr>
      </w:pPr>
      <w:r w:rsidRPr="002108C6">
        <w:rPr>
          <w:bCs w:val="0"/>
          <w:iCs/>
          <w:color w:val="ED7D31"/>
          <w:kern w:val="0"/>
          <w:sz w:val="20"/>
          <w:szCs w:val="20"/>
          <w:lang w:eastAsia="fr-FR"/>
        </w:rPr>
        <w:t>[Ce chapitre présente l’établissement via quelques informations générales et dresse un état des lieux des démarches et actions durabilité déjà en place, puisqu’un établissement part rarement de zéro.]</w:t>
      </w:r>
    </w:p>
    <w:p w14:paraId="675E5A34" w14:textId="77777777" w:rsidR="002108C6" w:rsidRPr="002108C6" w:rsidRDefault="002108C6" w:rsidP="002108C6">
      <w:pPr>
        <w:suppressAutoHyphens w:val="0"/>
        <w:ind w:left="0"/>
        <w:jc w:val="both"/>
        <w:rPr>
          <w:bCs w:val="0"/>
          <w:color w:val="auto"/>
          <w:kern w:val="0"/>
          <w:lang w:eastAsia="fr-FR"/>
        </w:rPr>
      </w:pPr>
    </w:p>
    <w:p w14:paraId="29B77DB2" w14:textId="77777777" w:rsidR="002108C6" w:rsidRPr="002108C6" w:rsidRDefault="002108C6" w:rsidP="002108C6">
      <w:pPr>
        <w:keepNext/>
        <w:keepLines/>
        <w:numPr>
          <w:ilvl w:val="1"/>
          <w:numId w:val="0"/>
        </w:numPr>
        <w:tabs>
          <w:tab w:val="left" w:pos="624"/>
        </w:tabs>
        <w:suppressAutoHyphens w:val="0"/>
        <w:spacing w:before="120" w:after="120"/>
        <w:ind w:left="576" w:hanging="576"/>
        <w:jc w:val="both"/>
        <w:outlineLvl w:val="1"/>
        <w:rPr>
          <w:bCs w:val="0"/>
          <w:color w:val="000000"/>
          <w:kern w:val="0"/>
          <w:sz w:val="32"/>
          <w:szCs w:val="26"/>
          <w:lang w:eastAsia="fr-FR"/>
        </w:rPr>
      </w:pPr>
      <w:bookmarkStart w:id="29" w:name="_Toc211499735"/>
      <w:bookmarkStart w:id="30" w:name="_Toc238115186"/>
      <w:r w:rsidRPr="002108C6">
        <w:rPr>
          <w:bCs w:val="0"/>
          <w:color w:val="000000"/>
          <w:kern w:val="0"/>
          <w:sz w:val="32"/>
          <w:szCs w:val="26"/>
          <w:lang w:eastAsia="fr-FR"/>
        </w:rPr>
        <w:t>Présentation de l’établissement</w:t>
      </w:r>
      <w:bookmarkEnd w:id="29"/>
      <w:bookmarkEnd w:id="30"/>
    </w:p>
    <w:p w14:paraId="7F5DD25A" w14:textId="77777777" w:rsidR="002108C6" w:rsidRPr="002108C6" w:rsidRDefault="002108C6" w:rsidP="002108C6">
      <w:pPr>
        <w:suppressAutoHyphens w:val="0"/>
        <w:ind w:left="0"/>
        <w:jc w:val="both"/>
        <w:rPr>
          <w:bCs w:val="0"/>
          <w:color w:val="auto"/>
          <w:kern w:val="0"/>
          <w:lang w:eastAsia="fr-FR"/>
        </w:rPr>
      </w:pPr>
    </w:p>
    <w:p w14:paraId="4D5BCBD8" w14:textId="77777777" w:rsidR="002108C6" w:rsidRPr="002108C6" w:rsidRDefault="002108C6" w:rsidP="002108C6">
      <w:pPr>
        <w:suppressAutoHyphens w:val="0"/>
        <w:ind w:left="0"/>
        <w:jc w:val="both"/>
        <w:rPr>
          <w:color w:val="A5A5A5"/>
          <w:kern w:val="0"/>
          <w:sz w:val="20"/>
          <w:szCs w:val="20"/>
          <w:lang w:val="fr-FR" w:eastAsia="fr-FR"/>
        </w:rPr>
      </w:pPr>
      <w:r w:rsidRPr="002108C6">
        <w:rPr>
          <w:color w:val="A5A5A5"/>
          <w:kern w:val="0"/>
          <w:sz w:val="20"/>
          <w:szCs w:val="20"/>
          <w:lang w:val="fr-FR" w:eastAsia="fr-FR"/>
        </w:rPr>
        <w:t xml:space="preserve">L’établissement </w:t>
      </w:r>
      <w:r w:rsidRPr="002108C6">
        <w:rPr>
          <w:color w:val="A5A5A5"/>
          <w:kern w:val="0"/>
          <w:sz w:val="20"/>
          <w:szCs w:val="20"/>
          <w:highlight w:val="yellow"/>
          <w:lang w:val="fr-FR" w:eastAsia="fr-FR"/>
        </w:rPr>
        <w:t>nom</w:t>
      </w:r>
      <w:r w:rsidRPr="002108C6">
        <w:rPr>
          <w:color w:val="A5A5A5"/>
          <w:kern w:val="0"/>
          <w:sz w:val="20"/>
          <w:szCs w:val="20"/>
          <w:lang w:val="fr-FR" w:eastAsia="fr-FR"/>
        </w:rPr>
        <w:t xml:space="preserve">, recense </w:t>
      </w:r>
      <w:r w:rsidRPr="002108C6">
        <w:rPr>
          <w:color w:val="A5A5A5"/>
          <w:kern w:val="0"/>
          <w:sz w:val="20"/>
          <w:szCs w:val="20"/>
          <w:highlight w:val="yellow"/>
          <w:lang w:val="fr-FR" w:eastAsia="fr-FR"/>
        </w:rPr>
        <w:t>xx</w:t>
      </w:r>
      <w:r w:rsidRPr="002108C6">
        <w:rPr>
          <w:color w:val="A5A5A5"/>
          <w:kern w:val="0"/>
          <w:sz w:val="20"/>
          <w:szCs w:val="20"/>
          <w:lang w:val="fr-FR" w:eastAsia="fr-FR"/>
        </w:rPr>
        <w:t xml:space="preserve"> élèves et </w:t>
      </w:r>
      <w:r w:rsidRPr="002108C6">
        <w:rPr>
          <w:color w:val="A5A5A5"/>
          <w:kern w:val="0"/>
          <w:sz w:val="20"/>
          <w:szCs w:val="20"/>
          <w:highlight w:val="yellow"/>
          <w:lang w:val="fr-FR" w:eastAsia="fr-FR"/>
        </w:rPr>
        <w:t>xx</w:t>
      </w:r>
      <w:r w:rsidRPr="002108C6">
        <w:rPr>
          <w:color w:val="A5A5A5"/>
          <w:kern w:val="0"/>
          <w:sz w:val="20"/>
          <w:szCs w:val="20"/>
          <w:lang w:val="fr-FR" w:eastAsia="fr-FR"/>
        </w:rPr>
        <w:t xml:space="preserve"> enseignantes et enseignants. Il se trouve sur </w:t>
      </w:r>
      <w:r w:rsidRPr="002108C6">
        <w:rPr>
          <w:color w:val="A5A5A5"/>
          <w:kern w:val="0"/>
          <w:sz w:val="20"/>
          <w:szCs w:val="20"/>
          <w:highlight w:val="yellow"/>
          <w:lang w:val="fr-FR" w:eastAsia="fr-FR"/>
        </w:rPr>
        <w:t>xx sites différents répartis dans xx communes.</w:t>
      </w:r>
      <w:r w:rsidRPr="002108C6">
        <w:rPr>
          <w:color w:val="A5A5A5"/>
          <w:kern w:val="0"/>
          <w:sz w:val="20"/>
          <w:szCs w:val="20"/>
          <w:lang w:val="fr-FR" w:eastAsia="fr-FR"/>
        </w:rPr>
        <w:t xml:space="preserve"> </w:t>
      </w:r>
    </w:p>
    <w:p w14:paraId="55A7EEC4" w14:textId="77777777" w:rsidR="002108C6" w:rsidRPr="002108C6" w:rsidRDefault="002108C6" w:rsidP="002108C6">
      <w:pPr>
        <w:suppressAutoHyphens w:val="0"/>
        <w:ind w:left="0"/>
        <w:jc w:val="both"/>
        <w:rPr>
          <w:color w:val="auto"/>
          <w:kern w:val="0"/>
          <w:sz w:val="20"/>
          <w:szCs w:val="20"/>
          <w:lang w:val="fr-FR" w:eastAsia="fr-FR"/>
        </w:rPr>
      </w:pPr>
    </w:p>
    <w:p w14:paraId="267FB21E" w14:textId="77777777" w:rsidR="002108C6" w:rsidRPr="002108C6" w:rsidRDefault="002108C6" w:rsidP="002108C6">
      <w:pPr>
        <w:suppressAutoHyphens w:val="0"/>
        <w:ind w:left="0"/>
        <w:jc w:val="both"/>
        <w:rPr>
          <w:bCs w:val="0"/>
          <w:color w:val="auto"/>
          <w:kern w:val="0"/>
          <w:sz w:val="20"/>
          <w:szCs w:val="20"/>
          <w:lang w:eastAsia="fr-FR"/>
        </w:rPr>
      </w:pPr>
      <w:r w:rsidRPr="002108C6">
        <w:rPr>
          <w:color w:val="A5A5A5"/>
          <w:kern w:val="0"/>
          <w:sz w:val="20"/>
          <w:szCs w:val="20"/>
          <w:lang w:val="fr-FR" w:eastAsia="fr-FR"/>
        </w:rPr>
        <w:t xml:space="preserve">Il a notamment la particularité </w:t>
      </w:r>
      <w:r w:rsidRPr="002108C6">
        <w:rPr>
          <w:color w:val="A5A5A5"/>
          <w:kern w:val="0"/>
          <w:sz w:val="20"/>
          <w:szCs w:val="20"/>
          <w:highlight w:val="yellow"/>
          <w:lang w:val="fr-FR" w:eastAsia="fr-FR"/>
        </w:rPr>
        <w:t>…</w:t>
      </w:r>
      <w:r w:rsidRPr="002108C6">
        <w:rPr>
          <w:color w:val="A5A5A5"/>
          <w:kern w:val="0"/>
          <w:sz w:val="20"/>
          <w:szCs w:val="20"/>
          <w:lang w:val="fr-FR" w:eastAsia="fr-FR"/>
        </w:rPr>
        <w:t xml:space="preserve"> </w:t>
      </w:r>
      <w:r w:rsidRPr="002108C6">
        <w:rPr>
          <w:color w:val="ED7D31"/>
          <w:kern w:val="0"/>
          <w:sz w:val="20"/>
          <w:szCs w:val="20"/>
          <w:lang w:val="fr-FR" w:eastAsia="fr-FR"/>
        </w:rPr>
        <w:t>[indiquer par exemple : projets en cours, particularités de son tissu local, collaboration avec des partenaires, etc.].</w:t>
      </w:r>
    </w:p>
    <w:p w14:paraId="0BE0E55E" w14:textId="77777777" w:rsidR="002108C6" w:rsidRPr="002108C6" w:rsidRDefault="002108C6" w:rsidP="002108C6">
      <w:pPr>
        <w:suppressAutoHyphens w:val="0"/>
        <w:ind w:left="0"/>
        <w:jc w:val="both"/>
        <w:rPr>
          <w:bCs w:val="0"/>
          <w:color w:val="A5A5A5"/>
          <w:kern w:val="0"/>
          <w:sz w:val="20"/>
          <w:szCs w:val="20"/>
          <w:lang w:eastAsia="fr-FR"/>
        </w:rPr>
      </w:pPr>
    </w:p>
    <w:p w14:paraId="4DCC1107"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Comme dans de nombreux établissements scolaires du Canton de Vaud, la durabilité est bien une pratique présente dans notre établissement tant dans le cadre de l’enseignement qu’au travers de projets et pratiques divers.</w:t>
      </w:r>
    </w:p>
    <w:p w14:paraId="28B61721" w14:textId="77777777" w:rsidR="002108C6" w:rsidRPr="002108C6" w:rsidRDefault="002108C6" w:rsidP="002108C6">
      <w:pPr>
        <w:suppressAutoHyphens w:val="0"/>
        <w:ind w:left="0"/>
        <w:jc w:val="both"/>
        <w:rPr>
          <w:bCs w:val="0"/>
          <w:color w:val="A5A5A5"/>
          <w:kern w:val="0"/>
          <w:sz w:val="20"/>
          <w:szCs w:val="20"/>
          <w:lang w:eastAsia="fr-FR"/>
        </w:rPr>
      </w:pPr>
    </w:p>
    <w:p w14:paraId="6CA221CE"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Afin de rendre compte de ces différentes activités, notre école a réalisé en premier lieu un état des lieux.</w:t>
      </w:r>
    </w:p>
    <w:p w14:paraId="22F7CD5B" w14:textId="77777777" w:rsidR="002108C6" w:rsidRPr="002108C6" w:rsidRDefault="002108C6" w:rsidP="002108C6">
      <w:pPr>
        <w:suppressAutoHyphens w:val="0"/>
        <w:ind w:left="0"/>
        <w:jc w:val="both"/>
        <w:rPr>
          <w:bCs w:val="0"/>
          <w:color w:val="auto"/>
          <w:kern w:val="0"/>
          <w:lang w:eastAsia="fr-FR"/>
        </w:rPr>
      </w:pPr>
    </w:p>
    <w:p w14:paraId="178DD6BB" w14:textId="77777777" w:rsidR="002108C6" w:rsidRPr="002108C6" w:rsidRDefault="002108C6" w:rsidP="002108C6">
      <w:pPr>
        <w:keepNext/>
        <w:keepLines/>
        <w:numPr>
          <w:ilvl w:val="1"/>
          <w:numId w:val="0"/>
        </w:numPr>
        <w:tabs>
          <w:tab w:val="left" w:pos="624"/>
        </w:tabs>
        <w:suppressAutoHyphens w:val="0"/>
        <w:spacing w:before="120" w:after="120"/>
        <w:ind w:left="576" w:hanging="576"/>
        <w:jc w:val="both"/>
        <w:outlineLvl w:val="1"/>
        <w:rPr>
          <w:bCs w:val="0"/>
          <w:color w:val="000000"/>
          <w:kern w:val="0"/>
          <w:sz w:val="32"/>
          <w:szCs w:val="26"/>
          <w:lang w:eastAsia="fr-FR"/>
        </w:rPr>
      </w:pPr>
      <w:bookmarkStart w:id="31" w:name="_Toc211499736"/>
      <w:bookmarkStart w:id="32" w:name="_Toc238115187"/>
      <w:r w:rsidRPr="002108C6">
        <w:rPr>
          <w:bCs w:val="0"/>
          <w:color w:val="000000"/>
          <w:kern w:val="0"/>
          <w:sz w:val="32"/>
          <w:szCs w:val="26"/>
          <w:lang w:eastAsia="fr-FR"/>
        </w:rPr>
        <w:t>État des lieux</w:t>
      </w:r>
      <w:bookmarkEnd w:id="31"/>
      <w:bookmarkEnd w:id="32"/>
    </w:p>
    <w:p w14:paraId="37738007" w14:textId="77777777" w:rsidR="002108C6" w:rsidRPr="002108C6" w:rsidRDefault="002108C6" w:rsidP="002108C6">
      <w:pPr>
        <w:suppressAutoHyphens w:val="0"/>
        <w:ind w:left="0"/>
        <w:jc w:val="both"/>
        <w:rPr>
          <w:bCs w:val="0"/>
          <w:color w:val="auto"/>
          <w:kern w:val="0"/>
          <w:lang w:eastAsia="fr-FR"/>
        </w:rPr>
      </w:pPr>
    </w:p>
    <w:p w14:paraId="650359F1" w14:textId="77777777" w:rsidR="002108C6" w:rsidRPr="002108C6" w:rsidRDefault="002108C6" w:rsidP="002108C6">
      <w:pPr>
        <w:suppressAutoHyphens w:val="0"/>
        <w:ind w:left="0"/>
        <w:jc w:val="both"/>
        <w:rPr>
          <w:bCs w:val="0"/>
          <w:iCs/>
          <w:color w:val="ED7D31"/>
          <w:kern w:val="0"/>
          <w:sz w:val="20"/>
          <w:szCs w:val="20"/>
          <w:lang w:eastAsia="fr-FR"/>
        </w:rPr>
      </w:pPr>
      <w:r w:rsidRPr="002108C6">
        <w:rPr>
          <w:bCs w:val="0"/>
          <w:iCs/>
          <w:color w:val="ED7D31"/>
          <w:kern w:val="0"/>
          <w:sz w:val="20"/>
          <w:szCs w:val="20"/>
          <w:lang w:eastAsia="fr-FR"/>
        </w:rPr>
        <w:t>[Réalisé avec la communauté scolaire idéalement, l’état des lieux pose les bases pour orienter la suite de la démarche. Il doit permettre de dresser une photographie de la situation à un instant ’T’, afin d’identifier ensuite les priorités en fonction des réalités locales. De plus, il peut être un puissant outil de communication car il permet de rendre compte à la communauté scolaire de l’historique et des projets réalisés. L’effet potentiel est ainsi triple : outre le fait qu’il est un outil de priorisation, il peut montrer aux élèves et aux membres du personnel que des démarches en durabilité sont menées et qu’il ne s’agit pas a priori « d’un truc en plus ». Par ailleurs, il est l’occasion de célébrer le travail accompli à ce jour et de s’appuyer sur ce socle pour construire la suite des démarches. Il est ainsi recommandé de communiquer les résultats de l’état des lieux à l’ensemble de la communauté scolaire (p.ex. au travers d’une présentation).]</w:t>
      </w:r>
    </w:p>
    <w:p w14:paraId="4C9E64BE" w14:textId="77777777" w:rsidR="002108C6" w:rsidRPr="002108C6" w:rsidRDefault="002108C6" w:rsidP="002108C6">
      <w:pPr>
        <w:suppressAutoHyphens w:val="0"/>
        <w:ind w:left="0"/>
        <w:jc w:val="both"/>
        <w:rPr>
          <w:bCs w:val="0"/>
          <w:iCs/>
          <w:color w:val="ED7D31"/>
          <w:kern w:val="0"/>
          <w:sz w:val="20"/>
          <w:szCs w:val="20"/>
          <w:lang w:val="fr-FR" w:eastAsia="fr-FR"/>
        </w:rPr>
      </w:pPr>
    </w:p>
    <w:p w14:paraId="738B9FF7" w14:textId="061D4319" w:rsidR="002108C6" w:rsidRPr="00410AA2" w:rsidRDefault="002108C6" w:rsidP="002108C6">
      <w:pPr>
        <w:suppressAutoHyphens w:val="0"/>
        <w:ind w:left="0"/>
        <w:jc w:val="both"/>
        <w:rPr>
          <w:bCs w:val="0"/>
          <w:i/>
          <w:color w:val="158A36" w:themeColor="accent1"/>
          <w:kern w:val="0"/>
          <w:sz w:val="20"/>
          <w:szCs w:val="20"/>
          <w:lang w:eastAsia="fr-FR"/>
        </w:rPr>
      </w:pPr>
      <w:r w:rsidRPr="00410AA2">
        <w:rPr>
          <w:bCs w:val="0"/>
          <w:iCs/>
          <w:color w:val="158A36" w:themeColor="accent1"/>
          <w:kern w:val="0"/>
          <w:sz w:val="20"/>
          <w:szCs w:val="20"/>
          <w:lang w:eastAsia="fr-FR"/>
        </w:rPr>
        <w:t xml:space="preserve">[La Cellule durabilité met à disposition </w:t>
      </w:r>
      <w:r w:rsidR="00470097" w:rsidRPr="00470097">
        <w:rPr>
          <w:bCs w:val="0"/>
          <w:iCs/>
          <w:color w:val="158A36" w:themeColor="accent1"/>
          <w:kern w:val="0"/>
          <w:sz w:val="20"/>
          <w:szCs w:val="20"/>
          <w:lang w:eastAsia="fr-FR"/>
        </w:rPr>
        <w:t>une grille d’inventaire</w:t>
      </w:r>
      <w:r w:rsidR="00470097">
        <w:rPr>
          <w:bCs w:val="0"/>
          <w:iCs/>
          <w:color w:val="158A36" w:themeColor="accent1"/>
          <w:kern w:val="0"/>
          <w:sz w:val="20"/>
          <w:szCs w:val="20"/>
          <w:lang w:eastAsia="fr-FR"/>
        </w:rPr>
        <w:t>, d’actions et de suivi (outil n°2)</w:t>
      </w:r>
      <w:r w:rsidR="00470097" w:rsidRPr="00470097">
        <w:rPr>
          <w:bCs w:val="0"/>
          <w:iCs/>
          <w:color w:val="158A36" w:themeColor="accent1"/>
          <w:kern w:val="0"/>
          <w:sz w:val="20"/>
          <w:szCs w:val="20"/>
          <w:lang w:eastAsia="fr-FR"/>
        </w:rPr>
        <w:t xml:space="preserve"> </w:t>
      </w:r>
      <w:r w:rsidRPr="00410AA2">
        <w:rPr>
          <w:bCs w:val="0"/>
          <w:iCs/>
          <w:color w:val="158A36" w:themeColor="accent1"/>
          <w:kern w:val="0"/>
          <w:sz w:val="20"/>
          <w:szCs w:val="20"/>
          <w:lang w:eastAsia="fr-FR"/>
        </w:rPr>
        <w:t>ainsi qu’une marche à suivre pour organiser un atelier participatif pour effectuer un état des lieux.]</w:t>
      </w:r>
    </w:p>
    <w:p w14:paraId="4E84C9DB" w14:textId="77777777" w:rsidR="002108C6" w:rsidRPr="002108C6" w:rsidRDefault="002108C6" w:rsidP="002108C6">
      <w:pPr>
        <w:suppressAutoHyphens w:val="0"/>
        <w:ind w:left="0"/>
        <w:jc w:val="both"/>
        <w:rPr>
          <w:bCs w:val="0"/>
          <w:i/>
          <w:color w:val="auto"/>
          <w:kern w:val="0"/>
          <w:sz w:val="20"/>
          <w:szCs w:val="20"/>
          <w:lang w:eastAsia="fr-FR"/>
        </w:rPr>
      </w:pPr>
    </w:p>
    <w:p w14:paraId="5740AB9A"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val="fr-FR" w:eastAsia="fr-FR"/>
        </w:rPr>
        <w:t xml:space="preserve">L’état de lieux de l’établissement a été réalisé en </w:t>
      </w:r>
      <w:r w:rsidRPr="002108C6">
        <w:rPr>
          <w:bCs w:val="0"/>
          <w:color w:val="A5A5A5"/>
          <w:kern w:val="0"/>
          <w:sz w:val="20"/>
          <w:szCs w:val="20"/>
          <w:highlight w:val="yellow"/>
          <w:lang w:val="fr-FR" w:eastAsia="fr-FR"/>
        </w:rPr>
        <w:t>date</w:t>
      </w:r>
      <w:r w:rsidRPr="002108C6">
        <w:rPr>
          <w:bCs w:val="0"/>
          <w:color w:val="A5A5A5"/>
          <w:kern w:val="0"/>
          <w:sz w:val="20"/>
          <w:szCs w:val="20"/>
          <w:lang w:val="fr-FR" w:eastAsia="fr-FR"/>
        </w:rPr>
        <w:t xml:space="preserve">. Cet état des lieux a été réalisé par le biais de </w:t>
      </w:r>
      <w:r w:rsidRPr="002108C6">
        <w:rPr>
          <w:bCs w:val="0"/>
          <w:color w:val="A5A5A5"/>
          <w:kern w:val="0"/>
          <w:sz w:val="20"/>
          <w:szCs w:val="20"/>
          <w:highlight w:val="yellow"/>
          <w:lang w:val="fr-FR" w:eastAsia="fr-FR"/>
        </w:rPr>
        <w:t>méthodologie (sondage en ligne, atelier participatifs, entretiens individuels)</w:t>
      </w:r>
      <w:r w:rsidRPr="002108C6">
        <w:rPr>
          <w:bCs w:val="0"/>
          <w:color w:val="A5A5A5"/>
          <w:kern w:val="0"/>
          <w:sz w:val="20"/>
          <w:szCs w:val="20"/>
          <w:lang w:val="fr-FR" w:eastAsia="fr-FR"/>
        </w:rPr>
        <w:t xml:space="preserve"> en interrogeant </w:t>
      </w:r>
      <w:r w:rsidRPr="002108C6">
        <w:rPr>
          <w:bCs w:val="0"/>
          <w:color w:val="A5A5A5"/>
          <w:kern w:val="0"/>
          <w:sz w:val="20"/>
          <w:szCs w:val="20"/>
          <w:highlight w:val="yellow"/>
          <w:lang w:val="fr-FR" w:eastAsia="fr-FR"/>
        </w:rPr>
        <w:t>public impliqué (conseil de direction, corps enseignant, personnel administratif et technique, élèves, partenaires externes, etc.)</w:t>
      </w:r>
      <w:r w:rsidRPr="002108C6">
        <w:rPr>
          <w:bCs w:val="0"/>
          <w:color w:val="A5A5A5"/>
          <w:kern w:val="0"/>
          <w:sz w:val="20"/>
          <w:szCs w:val="20"/>
          <w:lang w:val="fr-FR" w:eastAsia="fr-FR"/>
        </w:rPr>
        <w:t>.</w:t>
      </w:r>
    </w:p>
    <w:p w14:paraId="67041300" w14:textId="77777777" w:rsidR="002108C6" w:rsidRPr="002108C6" w:rsidRDefault="002108C6" w:rsidP="002108C6">
      <w:pPr>
        <w:suppressAutoHyphens w:val="0"/>
        <w:ind w:left="0"/>
        <w:jc w:val="both"/>
        <w:rPr>
          <w:bCs w:val="0"/>
          <w:color w:val="A5A5A5"/>
          <w:kern w:val="0"/>
          <w:sz w:val="20"/>
          <w:szCs w:val="20"/>
          <w:lang w:eastAsia="fr-FR"/>
        </w:rPr>
      </w:pPr>
    </w:p>
    <w:p w14:paraId="2259E1F6" w14:textId="77777777" w:rsidR="002108C6" w:rsidRPr="002108C6" w:rsidRDefault="002108C6" w:rsidP="002108C6">
      <w:pPr>
        <w:suppressAutoHyphens w:val="0"/>
        <w:ind w:left="0"/>
        <w:jc w:val="both"/>
        <w:rPr>
          <w:bCs w:val="0"/>
          <w:color w:val="A5A5A5"/>
          <w:kern w:val="0"/>
          <w:sz w:val="20"/>
          <w:szCs w:val="20"/>
          <w:lang w:val="fr-FR" w:eastAsia="fr-FR"/>
        </w:rPr>
      </w:pPr>
      <w:r w:rsidRPr="002108C6">
        <w:rPr>
          <w:bCs w:val="0"/>
          <w:color w:val="A5A5A5"/>
          <w:kern w:val="0"/>
          <w:sz w:val="20"/>
          <w:szCs w:val="20"/>
          <w:lang w:val="fr-FR" w:eastAsia="fr-FR"/>
        </w:rPr>
        <w:t>Il a permis d’identifier les actions et mesures en place selon les trois axes d’une approche institutionnelle globale : gouvernance (axe 1), enseignement et prestations aux élèves (axe 2) et pratiques et infrastructures scolaires (axe 3), comme le résume le tableau ci-dessous :</w:t>
      </w:r>
    </w:p>
    <w:p w14:paraId="6D3E509D" w14:textId="77777777" w:rsidR="002108C6" w:rsidRPr="002108C6" w:rsidRDefault="002108C6" w:rsidP="002108C6">
      <w:pPr>
        <w:suppressAutoHyphens w:val="0"/>
        <w:ind w:left="0"/>
        <w:jc w:val="both"/>
        <w:rPr>
          <w:bCs w:val="0"/>
          <w:color w:val="A5A5A5"/>
          <w:kern w:val="0"/>
          <w:sz w:val="20"/>
          <w:szCs w:val="20"/>
          <w:lang w:val="fr-FR" w:eastAsia="fr-FR"/>
        </w:rPr>
      </w:pPr>
    </w:p>
    <w:p w14:paraId="0AA7845C" w14:textId="77777777" w:rsidR="002108C6" w:rsidRPr="002108C6" w:rsidRDefault="002108C6" w:rsidP="002108C6">
      <w:pPr>
        <w:suppressAutoHyphens w:val="0"/>
        <w:ind w:left="0"/>
        <w:jc w:val="both"/>
        <w:rPr>
          <w:bCs w:val="0"/>
          <w:color w:val="A5A5A5"/>
          <w:kern w:val="0"/>
          <w:sz w:val="20"/>
          <w:szCs w:val="20"/>
          <w:lang w:val="fr-FR" w:eastAsia="fr-FR"/>
        </w:rPr>
      </w:pPr>
    </w:p>
    <w:p w14:paraId="578D717F" w14:textId="77777777" w:rsidR="002108C6" w:rsidRPr="002108C6" w:rsidRDefault="002108C6" w:rsidP="002108C6">
      <w:pPr>
        <w:suppressAutoHyphens w:val="0"/>
        <w:ind w:left="0"/>
        <w:jc w:val="both"/>
        <w:rPr>
          <w:bCs w:val="0"/>
          <w:iCs/>
          <w:color w:val="ED7D31"/>
          <w:kern w:val="0"/>
          <w:sz w:val="20"/>
          <w:szCs w:val="20"/>
          <w:lang w:eastAsia="fr-FR"/>
        </w:rPr>
      </w:pPr>
      <w:r w:rsidRPr="002108C6">
        <w:rPr>
          <w:bCs w:val="0"/>
          <w:iCs/>
          <w:color w:val="ED7D31"/>
          <w:kern w:val="0"/>
          <w:sz w:val="20"/>
          <w:szCs w:val="20"/>
          <w:lang w:eastAsia="fr-FR"/>
        </w:rPr>
        <w:t>[Les deux tableaux ci-dessous propose une base pour la présentation de l’état des lieux. L’établissement a toute liberté de retenir une autre présentation.]</w:t>
      </w:r>
    </w:p>
    <w:p w14:paraId="6847F831" w14:textId="77777777" w:rsidR="002108C6" w:rsidRPr="002108C6" w:rsidRDefault="002108C6" w:rsidP="002108C6">
      <w:pPr>
        <w:suppressAutoHyphens w:val="0"/>
        <w:ind w:left="0"/>
        <w:jc w:val="both"/>
        <w:rPr>
          <w:bCs w:val="0"/>
          <w:iCs/>
          <w:color w:val="ED7D31"/>
          <w:kern w:val="0"/>
          <w:sz w:val="20"/>
          <w:szCs w:val="20"/>
          <w:lang w:eastAsia="fr-FR"/>
        </w:rPr>
      </w:pPr>
    </w:p>
    <w:p w14:paraId="2C094E96" w14:textId="77777777" w:rsidR="002108C6" w:rsidRPr="002108C6" w:rsidRDefault="002108C6" w:rsidP="002108C6">
      <w:pPr>
        <w:suppressAutoHyphens w:val="0"/>
        <w:ind w:left="0"/>
        <w:jc w:val="both"/>
        <w:rPr>
          <w:bCs w:val="0"/>
          <w:color w:val="ED7D31"/>
          <w:kern w:val="0"/>
          <w:sz w:val="20"/>
          <w:szCs w:val="20"/>
          <w:lang w:val="fr-FR" w:eastAsia="fr-FR"/>
        </w:rPr>
      </w:pPr>
      <w:r w:rsidRPr="002108C6">
        <w:rPr>
          <w:bCs w:val="0"/>
          <w:color w:val="ED7D31"/>
          <w:kern w:val="0"/>
          <w:sz w:val="20"/>
          <w:szCs w:val="20"/>
          <w:lang w:val="fr-FR" w:eastAsia="fr-FR"/>
        </w:rPr>
        <w:t>Tableau récapitulatif (par axe de l’approche institutionnelle globale), proposition 1 :</w:t>
      </w:r>
    </w:p>
    <w:p w14:paraId="7C18A1B6" w14:textId="77777777" w:rsidR="002108C6" w:rsidRPr="002108C6" w:rsidRDefault="002108C6" w:rsidP="002108C6">
      <w:pPr>
        <w:suppressAutoHyphens w:val="0"/>
        <w:ind w:left="0"/>
        <w:jc w:val="both"/>
        <w:rPr>
          <w:bCs w:val="0"/>
          <w:color w:val="auto"/>
          <w:kern w:val="0"/>
          <w:sz w:val="20"/>
          <w:szCs w:val="20"/>
          <w:lang w:eastAsia="fr-FR"/>
        </w:rPr>
      </w:pPr>
    </w:p>
    <w:p w14:paraId="5800BF6C" w14:textId="77777777" w:rsidR="002108C6" w:rsidRPr="002108C6" w:rsidRDefault="002108C6" w:rsidP="002108C6">
      <w:pPr>
        <w:suppressAutoHyphens w:val="0"/>
        <w:ind w:left="0"/>
        <w:jc w:val="both"/>
        <w:rPr>
          <w:bCs w:val="0"/>
          <w:color w:val="auto"/>
          <w:kern w:val="0"/>
          <w:lang w:eastAsia="fr-FR"/>
        </w:rPr>
      </w:pPr>
    </w:p>
    <w:tbl>
      <w:tblPr>
        <w:tblStyle w:val="Trameclaire-Accent11"/>
        <w:tblW w:w="9498" w:type="dxa"/>
        <w:tblBorders>
          <w:top w:val="none" w:sz="0" w:space="0" w:color="auto"/>
          <w:bottom w:val="none" w:sz="0" w:space="0" w:color="auto"/>
        </w:tblBorders>
        <w:tblLook w:val="04A0" w:firstRow="1" w:lastRow="0" w:firstColumn="1" w:lastColumn="0" w:noHBand="0" w:noVBand="1"/>
      </w:tblPr>
      <w:tblGrid>
        <w:gridCol w:w="1843"/>
        <w:gridCol w:w="142"/>
        <w:gridCol w:w="7513"/>
      </w:tblGrid>
      <w:tr w:rsidR="002108C6" w:rsidRPr="0085693E" w14:paraId="3E253B8D" w14:textId="77777777" w:rsidTr="000E08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gridSpan w:val="2"/>
            <w:tcBorders>
              <w:top w:val="single" w:sz="4" w:space="0" w:color="auto"/>
              <w:bottom w:val="single" w:sz="4" w:space="0" w:color="auto"/>
            </w:tcBorders>
          </w:tcPr>
          <w:p w14:paraId="2FBC7943" w14:textId="77777777" w:rsidR="002108C6" w:rsidRPr="0085693E" w:rsidRDefault="002108C6" w:rsidP="002108C6">
            <w:pPr>
              <w:suppressAutoHyphens w:val="0"/>
              <w:ind w:left="0"/>
              <w:jc w:val="both"/>
              <w:rPr>
                <w:rFonts w:ascii="Arial" w:hAnsi="Arial" w:cs="Arial"/>
                <w:color w:val="auto"/>
                <w:lang w:val="fr-FR" w:eastAsia="fr-FR"/>
              </w:rPr>
            </w:pPr>
            <w:r w:rsidRPr="0085693E">
              <w:rPr>
                <w:rFonts w:ascii="Arial" w:hAnsi="Arial" w:cs="Arial"/>
                <w:color w:val="auto"/>
                <w:lang w:val="fr-FR" w:eastAsia="fr-FR"/>
              </w:rPr>
              <w:t>Axe</w:t>
            </w:r>
          </w:p>
        </w:tc>
        <w:tc>
          <w:tcPr>
            <w:tcW w:w="7513" w:type="dxa"/>
            <w:tcBorders>
              <w:top w:val="single" w:sz="4" w:space="0" w:color="auto"/>
              <w:bottom w:val="single" w:sz="4" w:space="0" w:color="auto"/>
            </w:tcBorders>
          </w:tcPr>
          <w:p w14:paraId="6C84CFCF" w14:textId="77777777" w:rsidR="002108C6" w:rsidRPr="0085693E" w:rsidRDefault="002108C6" w:rsidP="002108C6">
            <w:pPr>
              <w:suppressAutoHyphens w:val="0"/>
              <w:ind w:left="0"/>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val="fr-FR" w:eastAsia="fr-FR"/>
              </w:rPr>
            </w:pPr>
            <w:r w:rsidRPr="0085693E">
              <w:rPr>
                <w:rFonts w:ascii="Arial" w:hAnsi="Arial" w:cs="Arial"/>
                <w:color w:val="auto"/>
                <w:lang w:val="fr-FR" w:eastAsia="fr-FR"/>
              </w:rPr>
              <w:t xml:space="preserve">Actions réalisées </w:t>
            </w:r>
          </w:p>
        </w:tc>
      </w:tr>
      <w:tr w:rsidR="002108C6" w:rsidRPr="002108C6" w14:paraId="4A2685A2" w14:textId="77777777" w:rsidTr="000E08BD">
        <w:trPr>
          <w:cnfStyle w:val="000000100000" w:firstRow="0" w:lastRow="0" w:firstColumn="0" w:lastColumn="0" w:oddVBand="0" w:evenVBand="0" w:oddHBand="1" w:evenHBand="0" w:firstRowFirstColumn="0" w:firstRowLastColumn="0" w:lastRowFirstColumn="0" w:lastRowLastColumn="0"/>
          <w:cantSplit/>
          <w:trHeight w:val="1578"/>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auto"/>
            <w:textDirection w:val="btLr"/>
            <w:vAlign w:val="center"/>
          </w:tcPr>
          <w:p w14:paraId="356A53BC" w14:textId="77777777" w:rsidR="002108C6" w:rsidRPr="002108C6" w:rsidRDefault="002108C6" w:rsidP="002108C6">
            <w:pPr>
              <w:suppressAutoHyphens w:val="0"/>
              <w:ind w:left="0"/>
              <w:jc w:val="both"/>
              <w:rPr>
                <w:color w:val="A5A5A5"/>
                <w:highlight w:val="yellow"/>
                <w:lang w:val="fr-FR" w:eastAsia="fr-FR"/>
              </w:rPr>
            </w:pPr>
            <w:r w:rsidRPr="002108C6">
              <w:rPr>
                <w:color w:val="A5A5A5"/>
                <w:highlight w:val="yellow"/>
                <w:lang w:val="fr-FR" w:eastAsia="fr-FR"/>
              </w:rPr>
              <w:lastRenderedPageBreak/>
              <w:t>Gouvernance</w:t>
            </w:r>
          </w:p>
        </w:tc>
        <w:tc>
          <w:tcPr>
            <w:tcW w:w="7655" w:type="dxa"/>
            <w:gridSpan w:val="2"/>
            <w:tcBorders>
              <w:top w:val="single" w:sz="4" w:space="0" w:color="auto"/>
              <w:bottom w:val="single" w:sz="4" w:space="0" w:color="auto"/>
            </w:tcBorders>
            <w:shd w:val="clear" w:color="auto" w:fill="auto"/>
          </w:tcPr>
          <w:p w14:paraId="4B1B2006"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Doyen répondant de la durabilité au sein du Conseil de direction</w:t>
            </w:r>
          </w:p>
          <w:p w14:paraId="6AA86004"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Nomination d’une personne référente durabilité</w:t>
            </w:r>
          </w:p>
          <w:p w14:paraId="5878717D"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val="fr-FR" w:eastAsia="fr-FR"/>
              </w:rPr>
            </w:pPr>
            <w:r w:rsidRPr="002108C6">
              <w:rPr>
                <w:i/>
                <w:color w:val="A5A5A5"/>
                <w:sz w:val="20"/>
                <w:szCs w:val="20"/>
                <w:highlight w:val="yellow"/>
                <w:lang w:eastAsia="fr-FR"/>
              </w:rPr>
              <w:t xml:space="preserve">Mise en place d’une commission durabilité </w:t>
            </w:r>
          </w:p>
          <w:p w14:paraId="1FA6A1CD"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Organisation d’une journée pédagogique</w:t>
            </w:r>
          </w:p>
          <w:p w14:paraId="569A03B2"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Publication d’une newsletter école durable</w:t>
            </w:r>
          </w:p>
          <w:p w14:paraId="6D8CB5C7"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w:t>
            </w:r>
          </w:p>
        </w:tc>
      </w:tr>
      <w:tr w:rsidR="002108C6" w:rsidRPr="002108C6" w14:paraId="24F4185D" w14:textId="77777777" w:rsidTr="000E08BD">
        <w:trPr>
          <w:cantSplit/>
          <w:trHeight w:val="1949"/>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extDirection w:val="btLr"/>
            <w:vAlign w:val="center"/>
          </w:tcPr>
          <w:p w14:paraId="42E178E2" w14:textId="77777777" w:rsidR="002108C6" w:rsidRPr="002108C6" w:rsidRDefault="002108C6" w:rsidP="002108C6">
            <w:pPr>
              <w:suppressAutoHyphens w:val="0"/>
              <w:ind w:left="0"/>
              <w:jc w:val="both"/>
              <w:rPr>
                <w:color w:val="A5A5A5"/>
                <w:highlight w:val="yellow"/>
                <w:lang w:val="fr-FR" w:eastAsia="fr-FR"/>
              </w:rPr>
            </w:pPr>
            <w:r w:rsidRPr="002108C6">
              <w:rPr>
                <w:color w:val="A5A5A5"/>
                <w:highlight w:val="yellow"/>
                <w:lang w:val="fr-FR" w:eastAsia="fr-FR"/>
              </w:rPr>
              <w:t>Enseignement et prestations aux élèves</w:t>
            </w:r>
          </w:p>
        </w:tc>
        <w:tc>
          <w:tcPr>
            <w:tcW w:w="7655" w:type="dxa"/>
            <w:gridSpan w:val="2"/>
            <w:tcBorders>
              <w:top w:val="single" w:sz="4" w:space="0" w:color="auto"/>
              <w:bottom w:val="single" w:sz="4" w:space="0" w:color="auto"/>
            </w:tcBorders>
          </w:tcPr>
          <w:p w14:paraId="5EE7588E" w14:textId="77777777" w:rsidR="002108C6" w:rsidRPr="002108C6"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Organisation annuelle d’un festival de la durabilité</w:t>
            </w:r>
          </w:p>
          <w:p w14:paraId="6C3D3359" w14:textId="77777777" w:rsidR="002108C6" w:rsidRPr="002108C6"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Séquences d’enseignement en éducation à la durabilité partagées sur un SharePoint</w:t>
            </w:r>
          </w:p>
          <w:p w14:paraId="02E7CF87" w14:textId="77777777" w:rsidR="002108C6" w:rsidRPr="002108C6"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Enseignement en extérieur et éducation à la durabilité avec le canapé forestier</w:t>
            </w:r>
          </w:p>
          <w:p w14:paraId="12111AA1" w14:textId="77777777" w:rsidR="002108C6" w:rsidRPr="002108C6"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w:t>
            </w:r>
          </w:p>
          <w:p w14:paraId="353748E4" w14:textId="77777777" w:rsidR="002108C6" w:rsidRPr="002108C6"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i/>
                <w:color w:val="A5A5A5"/>
                <w:sz w:val="20"/>
                <w:szCs w:val="20"/>
                <w:highlight w:val="yellow"/>
                <w:lang w:val="fr-FR" w:eastAsia="fr-FR"/>
              </w:rPr>
            </w:pPr>
          </w:p>
        </w:tc>
      </w:tr>
      <w:tr w:rsidR="002108C6" w:rsidRPr="002108C6" w14:paraId="4015879D" w14:textId="77777777" w:rsidTr="000E08BD">
        <w:trPr>
          <w:cnfStyle w:val="000000100000" w:firstRow="0" w:lastRow="0" w:firstColumn="0" w:lastColumn="0" w:oddVBand="0" w:evenVBand="0" w:oddHBand="1" w:evenHBand="0" w:firstRowFirstColumn="0" w:firstRowLastColumn="0" w:lastRowFirstColumn="0" w:lastRowLastColumn="0"/>
          <w:cantSplit/>
          <w:trHeight w:val="2168"/>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auto"/>
            <w:textDirection w:val="btLr"/>
            <w:vAlign w:val="center"/>
          </w:tcPr>
          <w:p w14:paraId="435770D7" w14:textId="77777777" w:rsidR="002108C6" w:rsidRPr="002108C6" w:rsidRDefault="002108C6" w:rsidP="002108C6">
            <w:pPr>
              <w:suppressAutoHyphens w:val="0"/>
              <w:ind w:left="0"/>
              <w:jc w:val="both"/>
              <w:rPr>
                <w:color w:val="A5A5A5"/>
                <w:highlight w:val="yellow"/>
                <w:lang w:val="fr-FR" w:eastAsia="fr-FR"/>
              </w:rPr>
            </w:pPr>
            <w:r w:rsidRPr="002108C6">
              <w:rPr>
                <w:color w:val="A5A5A5"/>
                <w:highlight w:val="yellow"/>
                <w:lang w:val="fr-FR" w:eastAsia="fr-FR"/>
              </w:rPr>
              <w:t>Pratiques et infrastructures scolaires</w:t>
            </w:r>
          </w:p>
        </w:tc>
        <w:tc>
          <w:tcPr>
            <w:tcW w:w="7655" w:type="dxa"/>
            <w:gridSpan w:val="2"/>
            <w:tcBorders>
              <w:top w:val="single" w:sz="4" w:space="0" w:color="auto"/>
              <w:bottom w:val="single" w:sz="4" w:space="0" w:color="auto"/>
            </w:tcBorders>
            <w:shd w:val="clear" w:color="auto" w:fill="auto"/>
          </w:tcPr>
          <w:p w14:paraId="0C90C5C5"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Organisation de la journée annuelle à pied à l’école</w:t>
            </w:r>
          </w:p>
          <w:p w14:paraId="28FFCBFE"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Aménagements en faveur de la biodiversité (nichoirs, prairies fleuries, étang, etc.)</w:t>
            </w:r>
          </w:p>
          <w:p w14:paraId="7841964D"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Infrastructure de tri mises en place avec la commune</w:t>
            </w:r>
          </w:p>
          <w:p w14:paraId="07300FAC"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Organisation d’une bourse aux livres</w:t>
            </w:r>
          </w:p>
          <w:p w14:paraId="59D5EB29"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r w:rsidRPr="002108C6">
              <w:rPr>
                <w:i/>
                <w:color w:val="A5A5A5"/>
                <w:sz w:val="20"/>
                <w:szCs w:val="20"/>
                <w:highlight w:val="yellow"/>
                <w:lang w:eastAsia="fr-FR"/>
              </w:rPr>
              <w:t>…</w:t>
            </w:r>
          </w:p>
          <w:p w14:paraId="7EAB6E24"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eastAsia="fr-FR"/>
              </w:rPr>
            </w:pPr>
          </w:p>
          <w:p w14:paraId="11AD4AA6" w14:textId="77777777" w:rsidR="002108C6" w:rsidRPr="002108C6"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i/>
                <w:color w:val="A5A5A5"/>
                <w:sz w:val="20"/>
                <w:szCs w:val="20"/>
                <w:highlight w:val="yellow"/>
                <w:lang w:val="fr-FR" w:eastAsia="fr-FR"/>
              </w:rPr>
            </w:pPr>
          </w:p>
        </w:tc>
      </w:tr>
    </w:tbl>
    <w:p w14:paraId="15006C8D" w14:textId="77777777" w:rsidR="002108C6" w:rsidRPr="002108C6" w:rsidRDefault="002108C6" w:rsidP="002108C6">
      <w:pPr>
        <w:suppressAutoHyphens w:val="0"/>
        <w:ind w:left="0"/>
        <w:jc w:val="both"/>
        <w:rPr>
          <w:bCs w:val="0"/>
          <w:color w:val="auto"/>
          <w:kern w:val="0"/>
          <w:lang w:val="fr-FR" w:eastAsia="fr-FR"/>
        </w:rPr>
      </w:pPr>
    </w:p>
    <w:p w14:paraId="4C5120E2" w14:textId="77777777" w:rsidR="002108C6" w:rsidRPr="002108C6" w:rsidRDefault="002108C6" w:rsidP="002108C6">
      <w:pPr>
        <w:suppressAutoHyphens w:val="0"/>
        <w:ind w:left="0"/>
        <w:jc w:val="both"/>
        <w:rPr>
          <w:bCs w:val="0"/>
          <w:color w:val="A5A5A5"/>
          <w:kern w:val="0"/>
          <w:sz w:val="20"/>
          <w:szCs w:val="20"/>
          <w:lang w:val="fr-FR" w:eastAsia="fr-FR"/>
        </w:rPr>
      </w:pPr>
      <w:r w:rsidRPr="002108C6">
        <w:rPr>
          <w:bCs w:val="0"/>
          <w:color w:val="A5A5A5"/>
          <w:kern w:val="0"/>
          <w:sz w:val="20"/>
          <w:szCs w:val="20"/>
          <w:lang w:val="fr-FR" w:eastAsia="fr-FR"/>
        </w:rPr>
        <w:t xml:space="preserve">L’état des lieux au complet est disponible en </w:t>
      </w:r>
      <w:r w:rsidRPr="002108C6">
        <w:rPr>
          <w:bCs w:val="0"/>
          <w:color w:val="A5A5A5"/>
          <w:kern w:val="0"/>
          <w:sz w:val="20"/>
          <w:szCs w:val="20"/>
          <w:highlight w:val="yellow"/>
          <w:lang w:val="fr-FR" w:eastAsia="fr-FR"/>
        </w:rPr>
        <w:t>cliquant sur ce lien/Annexe</w:t>
      </w:r>
      <w:r w:rsidRPr="002108C6">
        <w:rPr>
          <w:bCs w:val="0"/>
          <w:color w:val="A5A5A5"/>
          <w:kern w:val="0"/>
          <w:sz w:val="20"/>
          <w:szCs w:val="20"/>
          <w:lang w:val="fr-FR" w:eastAsia="fr-FR"/>
        </w:rPr>
        <w:t>.</w:t>
      </w:r>
    </w:p>
    <w:p w14:paraId="5F6758C3" w14:textId="77777777" w:rsidR="002108C6" w:rsidRPr="002108C6" w:rsidRDefault="002108C6" w:rsidP="002108C6">
      <w:pPr>
        <w:suppressAutoHyphens w:val="0"/>
        <w:ind w:left="0"/>
        <w:rPr>
          <w:bCs w:val="0"/>
          <w:color w:val="A5A5A5"/>
          <w:kern w:val="0"/>
          <w:sz w:val="20"/>
          <w:szCs w:val="20"/>
          <w:lang w:val="fr-FR" w:eastAsia="fr-FR"/>
        </w:rPr>
      </w:pPr>
    </w:p>
    <w:p w14:paraId="1AC528CD" w14:textId="77777777" w:rsidR="002108C6" w:rsidRPr="002108C6" w:rsidRDefault="002108C6" w:rsidP="002108C6">
      <w:pPr>
        <w:suppressAutoHyphens w:val="0"/>
        <w:ind w:left="0"/>
        <w:rPr>
          <w:bCs w:val="0"/>
          <w:color w:val="A5A5A5"/>
          <w:kern w:val="0"/>
          <w:sz w:val="20"/>
          <w:szCs w:val="20"/>
          <w:lang w:val="fr-FR" w:eastAsia="fr-FR"/>
        </w:rPr>
      </w:pPr>
    </w:p>
    <w:p w14:paraId="18BB12E6" w14:textId="77777777" w:rsidR="002108C6" w:rsidRPr="002108C6" w:rsidRDefault="002108C6" w:rsidP="002108C6">
      <w:pPr>
        <w:suppressAutoHyphens w:val="0"/>
        <w:ind w:left="0"/>
        <w:jc w:val="both"/>
        <w:rPr>
          <w:bCs w:val="0"/>
          <w:color w:val="ED7D31"/>
          <w:kern w:val="0"/>
          <w:sz w:val="20"/>
          <w:szCs w:val="20"/>
          <w:lang w:val="fr-FR" w:eastAsia="fr-FR"/>
        </w:rPr>
      </w:pPr>
      <w:r w:rsidRPr="002108C6">
        <w:rPr>
          <w:bCs w:val="0"/>
          <w:color w:val="ED7D31"/>
          <w:kern w:val="0"/>
          <w:sz w:val="20"/>
          <w:szCs w:val="20"/>
          <w:lang w:val="fr-FR" w:eastAsia="fr-FR"/>
        </w:rPr>
        <w:t>Tableau récapitulatif (par thématique), proposition 2 :</w:t>
      </w:r>
    </w:p>
    <w:p w14:paraId="5BD0AD89" w14:textId="77777777" w:rsidR="002108C6" w:rsidRPr="002108C6" w:rsidRDefault="002108C6" w:rsidP="002108C6">
      <w:pPr>
        <w:suppressAutoHyphens w:val="0"/>
        <w:ind w:left="0"/>
        <w:jc w:val="both"/>
        <w:rPr>
          <w:bCs w:val="0"/>
          <w:color w:val="ED7D31"/>
          <w:kern w:val="0"/>
          <w:lang w:val="fr-FR" w:eastAsia="fr-FR"/>
        </w:rPr>
      </w:pPr>
    </w:p>
    <w:tbl>
      <w:tblPr>
        <w:tblStyle w:val="Trameclaire-Accent11"/>
        <w:tblW w:w="9498" w:type="dxa"/>
        <w:tblBorders>
          <w:top w:val="none" w:sz="0" w:space="0" w:color="auto"/>
          <w:bottom w:val="none" w:sz="0" w:space="0" w:color="auto"/>
        </w:tblBorders>
        <w:tblLook w:val="04A0" w:firstRow="1" w:lastRow="0" w:firstColumn="1" w:lastColumn="0" w:noHBand="0" w:noVBand="1"/>
      </w:tblPr>
      <w:tblGrid>
        <w:gridCol w:w="1843"/>
        <w:gridCol w:w="142"/>
        <w:gridCol w:w="7513"/>
      </w:tblGrid>
      <w:tr w:rsidR="002108C6" w:rsidRPr="0085693E" w14:paraId="7A77B08D" w14:textId="77777777" w:rsidTr="000E08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gridSpan w:val="2"/>
            <w:tcBorders>
              <w:top w:val="single" w:sz="4" w:space="0" w:color="auto"/>
              <w:bottom w:val="single" w:sz="4" w:space="0" w:color="auto"/>
            </w:tcBorders>
          </w:tcPr>
          <w:p w14:paraId="6F9E5282" w14:textId="77777777" w:rsidR="002108C6" w:rsidRPr="0085693E" w:rsidRDefault="002108C6" w:rsidP="002108C6">
            <w:pPr>
              <w:suppressAutoHyphens w:val="0"/>
              <w:ind w:left="0"/>
              <w:jc w:val="both"/>
              <w:rPr>
                <w:rFonts w:ascii="Arial" w:hAnsi="Arial" w:cs="Arial"/>
                <w:color w:val="auto"/>
                <w:lang w:val="fr-FR" w:eastAsia="fr-FR"/>
              </w:rPr>
            </w:pPr>
            <w:r w:rsidRPr="0085693E">
              <w:rPr>
                <w:rFonts w:ascii="Arial" w:hAnsi="Arial" w:cs="Arial"/>
                <w:color w:val="auto"/>
                <w:lang w:val="fr-FR" w:eastAsia="fr-FR"/>
              </w:rPr>
              <w:t>Thématique</w:t>
            </w:r>
          </w:p>
        </w:tc>
        <w:tc>
          <w:tcPr>
            <w:tcW w:w="7513" w:type="dxa"/>
            <w:tcBorders>
              <w:top w:val="single" w:sz="4" w:space="0" w:color="auto"/>
              <w:bottom w:val="single" w:sz="4" w:space="0" w:color="auto"/>
            </w:tcBorders>
          </w:tcPr>
          <w:p w14:paraId="27D03B17" w14:textId="77777777" w:rsidR="002108C6" w:rsidRPr="0085693E" w:rsidRDefault="002108C6" w:rsidP="002108C6">
            <w:pPr>
              <w:suppressAutoHyphens w:val="0"/>
              <w:ind w:left="0"/>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val="fr-FR" w:eastAsia="fr-FR"/>
              </w:rPr>
            </w:pPr>
            <w:r w:rsidRPr="0085693E">
              <w:rPr>
                <w:rFonts w:ascii="Arial" w:hAnsi="Arial" w:cs="Arial"/>
                <w:color w:val="auto"/>
                <w:lang w:val="fr-FR" w:eastAsia="fr-FR"/>
              </w:rPr>
              <w:t xml:space="preserve">Actions réalisées </w:t>
            </w:r>
          </w:p>
        </w:tc>
      </w:tr>
      <w:tr w:rsidR="002108C6" w:rsidRPr="0085693E" w14:paraId="50D50B80" w14:textId="77777777" w:rsidTr="000E08BD">
        <w:trPr>
          <w:cnfStyle w:val="000000100000" w:firstRow="0" w:lastRow="0" w:firstColumn="0" w:lastColumn="0" w:oddVBand="0" w:evenVBand="0" w:oddHBand="1" w:evenHBand="0" w:firstRowFirstColumn="0" w:firstRowLastColumn="0" w:lastRowFirstColumn="0" w:lastRowLastColumn="0"/>
          <w:cantSplit/>
          <w:trHeight w:val="2124"/>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auto"/>
            <w:textDirection w:val="btLr"/>
            <w:vAlign w:val="center"/>
          </w:tcPr>
          <w:p w14:paraId="5CBD1133" w14:textId="77777777" w:rsidR="002108C6" w:rsidRPr="0085693E" w:rsidRDefault="002108C6" w:rsidP="002108C6">
            <w:pPr>
              <w:suppressAutoHyphens w:val="0"/>
              <w:ind w:left="0"/>
              <w:jc w:val="both"/>
              <w:rPr>
                <w:rFonts w:ascii="Arial" w:hAnsi="Arial" w:cs="Arial"/>
                <w:color w:val="A5A5A5"/>
                <w:highlight w:val="yellow"/>
                <w:lang w:val="fr-FR" w:eastAsia="fr-FR"/>
              </w:rPr>
            </w:pPr>
            <w:r w:rsidRPr="0085693E">
              <w:rPr>
                <w:rFonts w:ascii="Arial" w:hAnsi="Arial" w:cs="Arial"/>
                <w:color w:val="A5A5A5"/>
                <w:highlight w:val="yellow"/>
                <w:lang w:val="fr-FR" w:eastAsia="fr-FR"/>
              </w:rPr>
              <w:t>Enseignement, projets pédagogiques et accompagnement</w:t>
            </w:r>
          </w:p>
        </w:tc>
        <w:tc>
          <w:tcPr>
            <w:tcW w:w="7655" w:type="dxa"/>
            <w:gridSpan w:val="2"/>
            <w:tcBorders>
              <w:top w:val="single" w:sz="4" w:space="0" w:color="auto"/>
              <w:bottom w:val="single" w:sz="4" w:space="0" w:color="auto"/>
            </w:tcBorders>
            <w:shd w:val="clear" w:color="auto" w:fill="auto"/>
          </w:tcPr>
          <w:p w14:paraId="5C49B4A8"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Organisation annuelle d’un festival de la durabilité</w:t>
            </w:r>
          </w:p>
          <w:p w14:paraId="12A476C9"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Organisation d’une journée pédagogique</w:t>
            </w:r>
          </w:p>
          <w:p w14:paraId="4A6DCA1F"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Séquences d’enseignement en éducation à la durabilité partagées sur un SharePoint</w:t>
            </w:r>
          </w:p>
          <w:p w14:paraId="70EFDD94"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Enseignement en extérieur et en éducation à la durabilité avec le canapé forestier</w:t>
            </w:r>
          </w:p>
          <w:p w14:paraId="3D145A32"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w:t>
            </w:r>
          </w:p>
        </w:tc>
      </w:tr>
      <w:tr w:rsidR="002108C6" w:rsidRPr="0085693E" w14:paraId="0511DB04" w14:textId="77777777" w:rsidTr="000E08BD">
        <w:trPr>
          <w:cantSplit/>
          <w:trHeight w:val="1452"/>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extDirection w:val="btLr"/>
            <w:vAlign w:val="center"/>
          </w:tcPr>
          <w:p w14:paraId="18271774" w14:textId="77777777" w:rsidR="002108C6" w:rsidRPr="0085693E" w:rsidRDefault="002108C6" w:rsidP="002108C6">
            <w:pPr>
              <w:suppressAutoHyphens w:val="0"/>
              <w:ind w:left="0"/>
              <w:jc w:val="both"/>
              <w:rPr>
                <w:rFonts w:ascii="Arial" w:hAnsi="Arial" w:cs="Arial"/>
                <w:color w:val="A5A5A5"/>
                <w:highlight w:val="yellow"/>
                <w:lang w:val="fr-FR" w:eastAsia="fr-FR"/>
              </w:rPr>
            </w:pPr>
            <w:r w:rsidRPr="0085693E">
              <w:rPr>
                <w:rFonts w:ascii="Arial" w:hAnsi="Arial" w:cs="Arial"/>
                <w:color w:val="A5A5A5"/>
                <w:highlight w:val="yellow"/>
                <w:lang w:val="fr-FR" w:eastAsia="fr-FR"/>
              </w:rPr>
              <w:t>Institution exemplaire</w:t>
            </w:r>
          </w:p>
        </w:tc>
        <w:tc>
          <w:tcPr>
            <w:tcW w:w="7655" w:type="dxa"/>
            <w:gridSpan w:val="2"/>
            <w:tcBorders>
              <w:top w:val="single" w:sz="4" w:space="0" w:color="auto"/>
              <w:bottom w:val="single" w:sz="4" w:space="0" w:color="auto"/>
            </w:tcBorders>
          </w:tcPr>
          <w:p w14:paraId="2EBB6A79"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Doyen répondant de la durabilité au sein du Conseil de direction</w:t>
            </w:r>
          </w:p>
          <w:p w14:paraId="66F079AC"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Nomination d’une personne référente durabilité</w:t>
            </w:r>
          </w:p>
          <w:p w14:paraId="3278B3E5"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 xml:space="preserve">Mise en place d’une commission durabilité </w:t>
            </w:r>
          </w:p>
          <w:p w14:paraId="5B9A2E0F"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Publication d’une newsletter école durable</w:t>
            </w:r>
          </w:p>
          <w:p w14:paraId="44E5D56F"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w:t>
            </w:r>
          </w:p>
          <w:p w14:paraId="4039D0F3"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val="fr-FR" w:eastAsia="fr-FR"/>
              </w:rPr>
            </w:pPr>
          </w:p>
        </w:tc>
      </w:tr>
      <w:tr w:rsidR="002108C6" w:rsidRPr="0085693E" w14:paraId="1B7DFADF" w14:textId="77777777" w:rsidTr="000E08BD">
        <w:trPr>
          <w:cnfStyle w:val="000000100000" w:firstRow="0" w:lastRow="0" w:firstColumn="0" w:lastColumn="0" w:oddVBand="0" w:evenVBand="0" w:oddHBand="1" w:evenHBand="0" w:firstRowFirstColumn="0" w:firstRowLastColumn="0" w:lastRowFirstColumn="0" w:lastRowLastColumn="0"/>
          <w:cantSplit/>
          <w:trHeight w:val="175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auto"/>
            <w:textDirection w:val="btLr"/>
            <w:vAlign w:val="center"/>
          </w:tcPr>
          <w:p w14:paraId="190BC8AD" w14:textId="77777777" w:rsidR="002108C6" w:rsidRPr="0085693E" w:rsidRDefault="002108C6" w:rsidP="002108C6">
            <w:pPr>
              <w:suppressAutoHyphens w:val="0"/>
              <w:ind w:left="0"/>
              <w:jc w:val="both"/>
              <w:rPr>
                <w:rFonts w:ascii="Arial" w:hAnsi="Arial" w:cs="Arial"/>
                <w:color w:val="A5A5A5"/>
                <w:highlight w:val="yellow"/>
                <w:lang w:val="fr-FR" w:eastAsia="fr-FR"/>
              </w:rPr>
            </w:pPr>
            <w:r w:rsidRPr="0085693E">
              <w:rPr>
                <w:rFonts w:ascii="Arial" w:hAnsi="Arial" w:cs="Arial"/>
                <w:color w:val="A5A5A5"/>
                <w:highlight w:val="yellow"/>
                <w:lang w:val="fr-FR" w:eastAsia="fr-FR"/>
              </w:rPr>
              <w:t>Biens de consommation</w:t>
            </w:r>
          </w:p>
        </w:tc>
        <w:tc>
          <w:tcPr>
            <w:tcW w:w="7655" w:type="dxa"/>
            <w:gridSpan w:val="2"/>
            <w:tcBorders>
              <w:top w:val="single" w:sz="4" w:space="0" w:color="auto"/>
              <w:bottom w:val="single" w:sz="4" w:space="0" w:color="auto"/>
            </w:tcBorders>
            <w:shd w:val="clear" w:color="auto" w:fill="auto"/>
          </w:tcPr>
          <w:p w14:paraId="741E4C5E"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Infrastructure de tri mises en place avec la commune</w:t>
            </w:r>
          </w:p>
          <w:p w14:paraId="4964A2D7"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Organisation d’une bourse aux livres</w:t>
            </w:r>
          </w:p>
          <w:p w14:paraId="34C7F323"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w:t>
            </w:r>
          </w:p>
          <w:p w14:paraId="75C7682B"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p>
          <w:p w14:paraId="7DF42D62"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val="fr-FR" w:eastAsia="fr-FR"/>
              </w:rPr>
            </w:pPr>
          </w:p>
        </w:tc>
      </w:tr>
      <w:tr w:rsidR="002108C6" w:rsidRPr="0085693E" w14:paraId="15DC7E5C" w14:textId="77777777" w:rsidTr="000E08BD">
        <w:trPr>
          <w:cantSplit/>
          <w:trHeight w:val="1143"/>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extDirection w:val="btLr"/>
            <w:vAlign w:val="center"/>
          </w:tcPr>
          <w:p w14:paraId="4B0DF0A3" w14:textId="77777777" w:rsidR="002108C6" w:rsidRPr="0085693E" w:rsidRDefault="002108C6" w:rsidP="002108C6">
            <w:pPr>
              <w:suppressAutoHyphens w:val="0"/>
              <w:ind w:left="0"/>
              <w:jc w:val="both"/>
              <w:rPr>
                <w:rFonts w:ascii="Arial" w:hAnsi="Arial" w:cs="Arial"/>
                <w:color w:val="A5A5A5"/>
                <w:highlight w:val="yellow"/>
                <w:lang w:val="fr-FR" w:eastAsia="fr-FR"/>
              </w:rPr>
            </w:pPr>
            <w:r w:rsidRPr="0085693E">
              <w:rPr>
                <w:rFonts w:ascii="Arial" w:hAnsi="Arial" w:cs="Arial"/>
                <w:color w:val="A5A5A5"/>
                <w:highlight w:val="yellow"/>
                <w:lang w:val="fr-FR" w:eastAsia="fr-FR"/>
              </w:rPr>
              <w:lastRenderedPageBreak/>
              <w:t>Mobilité</w:t>
            </w:r>
          </w:p>
        </w:tc>
        <w:tc>
          <w:tcPr>
            <w:tcW w:w="7655" w:type="dxa"/>
            <w:gridSpan w:val="2"/>
            <w:tcBorders>
              <w:top w:val="single" w:sz="4" w:space="0" w:color="auto"/>
              <w:bottom w:val="single" w:sz="4" w:space="0" w:color="auto"/>
            </w:tcBorders>
          </w:tcPr>
          <w:p w14:paraId="70D57CD2"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Organisation de la journée annuelle à pied à l’école</w:t>
            </w:r>
          </w:p>
          <w:p w14:paraId="49227BCD"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w:t>
            </w:r>
          </w:p>
          <w:p w14:paraId="4AF43686"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eastAsia="fr-FR"/>
              </w:rPr>
            </w:pPr>
          </w:p>
        </w:tc>
      </w:tr>
      <w:tr w:rsidR="002108C6" w:rsidRPr="0085693E" w14:paraId="65A252D0" w14:textId="77777777" w:rsidTr="000E08BD">
        <w:trPr>
          <w:cnfStyle w:val="000000100000" w:firstRow="0" w:lastRow="0" w:firstColumn="0" w:lastColumn="0" w:oddVBand="0" w:evenVBand="0" w:oddHBand="1" w:evenHBand="0" w:firstRowFirstColumn="0" w:firstRowLastColumn="0" w:lastRowFirstColumn="0" w:lastRowLastColumn="0"/>
          <w:cantSplit/>
          <w:trHeight w:val="1542"/>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auto"/>
            <w:textDirection w:val="btLr"/>
            <w:vAlign w:val="center"/>
          </w:tcPr>
          <w:p w14:paraId="46E8546E" w14:textId="77777777" w:rsidR="002108C6" w:rsidRPr="0085693E" w:rsidRDefault="002108C6" w:rsidP="002108C6">
            <w:pPr>
              <w:suppressAutoHyphens w:val="0"/>
              <w:ind w:left="0"/>
              <w:jc w:val="both"/>
              <w:rPr>
                <w:rFonts w:ascii="Arial" w:hAnsi="Arial" w:cs="Arial"/>
                <w:color w:val="A5A5A5"/>
                <w:highlight w:val="yellow"/>
                <w:lang w:val="fr-FR" w:eastAsia="fr-FR"/>
              </w:rPr>
            </w:pPr>
            <w:r w:rsidRPr="0085693E">
              <w:rPr>
                <w:rFonts w:ascii="Arial" w:hAnsi="Arial" w:cs="Arial"/>
                <w:color w:val="A5A5A5"/>
                <w:highlight w:val="yellow"/>
                <w:lang w:val="fr-FR" w:eastAsia="fr-FR"/>
              </w:rPr>
              <w:t>Espaces extérieurs et biodiversité</w:t>
            </w:r>
          </w:p>
        </w:tc>
        <w:tc>
          <w:tcPr>
            <w:tcW w:w="7655" w:type="dxa"/>
            <w:gridSpan w:val="2"/>
            <w:tcBorders>
              <w:top w:val="single" w:sz="4" w:space="0" w:color="auto"/>
              <w:bottom w:val="single" w:sz="4" w:space="0" w:color="auto"/>
            </w:tcBorders>
            <w:shd w:val="clear" w:color="auto" w:fill="auto"/>
          </w:tcPr>
          <w:p w14:paraId="59FBE4F7"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Aménagements en faveur de la biodiversité (nichoirs, prairies fleuries, étang, etc.)</w:t>
            </w:r>
          </w:p>
          <w:p w14:paraId="2F8BABE0"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5A5A5"/>
                <w:sz w:val="20"/>
                <w:szCs w:val="20"/>
                <w:highlight w:val="yellow"/>
                <w:lang w:eastAsia="fr-FR"/>
              </w:rPr>
            </w:pPr>
            <w:r w:rsidRPr="0085693E">
              <w:rPr>
                <w:rFonts w:ascii="Arial" w:hAnsi="Arial" w:cs="Arial"/>
                <w:i/>
                <w:color w:val="A5A5A5"/>
                <w:sz w:val="20"/>
                <w:szCs w:val="20"/>
                <w:highlight w:val="yellow"/>
                <w:lang w:eastAsia="fr-FR"/>
              </w:rPr>
              <w:t>…</w:t>
            </w:r>
          </w:p>
          <w:p w14:paraId="1C4D898B" w14:textId="77777777" w:rsidR="002108C6" w:rsidRPr="0085693E" w:rsidRDefault="002108C6" w:rsidP="002108C6">
            <w:pPr>
              <w:suppressAutoHyphens w:val="0"/>
              <w:ind w:left="0"/>
              <w:jc w:val="both"/>
              <w:cnfStyle w:val="000000100000" w:firstRow="0" w:lastRow="0" w:firstColumn="0" w:lastColumn="0" w:oddVBand="0" w:evenVBand="0" w:oddHBand="1" w:evenHBand="0" w:firstRowFirstColumn="0" w:firstRowLastColumn="0" w:lastRowFirstColumn="0" w:lastRowLastColumn="0"/>
              <w:rPr>
                <w:rFonts w:ascii="Arial" w:hAnsi="Arial" w:cs="Arial"/>
                <w:i/>
                <w:color w:val="auto"/>
                <w:highlight w:val="yellow"/>
                <w:lang w:eastAsia="fr-FR"/>
              </w:rPr>
            </w:pPr>
          </w:p>
        </w:tc>
      </w:tr>
      <w:tr w:rsidR="002108C6" w:rsidRPr="0085693E" w14:paraId="3CF6B448" w14:textId="77777777" w:rsidTr="000E08BD">
        <w:trPr>
          <w:cantSplit/>
          <w:trHeight w:val="1542"/>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textDirection w:val="btLr"/>
            <w:vAlign w:val="center"/>
          </w:tcPr>
          <w:p w14:paraId="1F4FF40B" w14:textId="77777777" w:rsidR="002108C6" w:rsidRPr="0085693E" w:rsidRDefault="002108C6" w:rsidP="002108C6">
            <w:pPr>
              <w:suppressAutoHyphens w:val="0"/>
              <w:ind w:left="0"/>
              <w:jc w:val="both"/>
              <w:rPr>
                <w:rFonts w:ascii="Arial" w:hAnsi="Arial" w:cs="Arial"/>
                <w:color w:val="A5A5A5"/>
                <w:highlight w:val="yellow"/>
                <w:lang w:val="fr-FR" w:eastAsia="fr-FR"/>
              </w:rPr>
            </w:pPr>
            <w:r w:rsidRPr="0085693E">
              <w:rPr>
                <w:rFonts w:ascii="Arial" w:hAnsi="Arial" w:cs="Arial"/>
                <w:color w:val="A5A5A5"/>
                <w:highlight w:val="yellow"/>
                <w:lang w:val="fr-FR" w:eastAsia="fr-FR"/>
              </w:rPr>
              <w:t>Autres thématiques</w:t>
            </w:r>
          </w:p>
        </w:tc>
        <w:tc>
          <w:tcPr>
            <w:tcW w:w="7655" w:type="dxa"/>
            <w:gridSpan w:val="2"/>
            <w:tcBorders>
              <w:top w:val="single" w:sz="4" w:space="0" w:color="auto"/>
              <w:bottom w:val="single" w:sz="4" w:space="0" w:color="auto"/>
            </w:tcBorders>
          </w:tcPr>
          <w:p w14:paraId="595214D9" w14:textId="77777777" w:rsidR="002108C6" w:rsidRPr="0085693E" w:rsidRDefault="002108C6" w:rsidP="002108C6">
            <w:pPr>
              <w:suppressAutoHyphens w:val="0"/>
              <w:ind w:left="0"/>
              <w:jc w:val="both"/>
              <w:cnfStyle w:val="000000000000" w:firstRow="0" w:lastRow="0" w:firstColumn="0" w:lastColumn="0" w:oddVBand="0" w:evenVBand="0" w:oddHBand="0" w:evenHBand="0" w:firstRowFirstColumn="0" w:firstRowLastColumn="0" w:lastRowFirstColumn="0" w:lastRowLastColumn="0"/>
              <w:rPr>
                <w:rFonts w:ascii="Arial" w:hAnsi="Arial" w:cs="Arial"/>
                <w:i/>
                <w:color w:val="A5A5A5"/>
                <w:sz w:val="20"/>
                <w:szCs w:val="20"/>
                <w:highlight w:val="yellow"/>
                <w:lang w:eastAsia="fr-FR"/>
              </w:rPr>
            </w:pPr>
          </w:p>
        </w:tc>
      </w:tr>
    </w:tbl>
    <w:p w14:paraId="5F6EF3C3" w14:textId="77777777" w:rsidR="002108C6" w:rsidRPr="002108C6" w:rsidRDefault="002108C6" w:rsidP="002108C6">
      <w:pPr>
        <w:suppressAutoHyphens w:val="0"/>
        <w:ind w:left="0"/>
        <w:jc w:val="both"/>
        <w:rPr>
          <w:bCs w:val="0"/>
          <w:color w:val="auto"/>
          <w:kern w:val="0"/>
          <w:sz w:val="20"/>
          <w:szCs w:val="20"/>
          <w:lang w:val="fr-FR" w:eastAsia="fr-FR"/>
        </w:rPr>
      </w:pPr>
    </w:p>
    <w:p w14:paraId="3E8A763A" w14:textId="77777777" w:rsidR="002108C6" w:rsidRPr="002108C6" w:rsidRDefault="002108C6" w:rsidP="002108C6">
      <w:pPr>
        <w:suppressAutoHyphens w:val="0"/>
        <w:ind w:left="0"/>
        <w:jc w:val="both"/>
        <w:rPr>
          <w:bCs w:val="0"/>
          <w:color w:val="A5A5A5"/>
          <w:kern w:val="0"/>
          <w:lang w:val="fr-FR" w:eastAsia="fr-FR"/>
        </w:rPr>
      </w:pPr>
      <w:r w:rsidRPr="002108C6">
        <w:rPr>
          <w:bCs w:val="0"/>
          <w:color w:val="A5A5A5"/>
          <w:kern w:val="0"/>
          <w:sz w:val="20"/>
          <w:szCs w:val="20"/>
          <w:lang w:val="fr-FR" w:eastAsia="fr-FR"/>
        </w:rPr>
        <w:t xml:space="preserve">L’état des lieux au complet est disponible en </w:t>
      </w:r>
      <w:r w:rsidRPr="002108C6">
        <w:rPr>
          <w:bCs w:val="0"/>
          <w:color w:val="A5A5A5"/>
          <w:kern w:val="0"/>
          <w:sz w:val="20"/>
          <w:szCs w:val="20"/>
          <w:highlight w:val="yellow"/>
          <w:lang w:val="fr-FR" w:eastAsia="fr-FR"/>
        </w:rPr>
        <w:t>cliquant sur ce lien/Annexe.</w:t>
      </w:r>
    </w:p>
    <w:p w14:paraId="60E6689C" w14:textId="77777777" w:rsidR="002108C6" w:rsidRPr="002108C6" w:rsidRDefault="002108C6" w:rsidP="002108C6">
      <w:pPr>
        <w:suppressAutoHyphens w:val="0"/>
        <w:ind w:left="0"/>
        <w:rPr>
          <w:bCs w:val="0"/>
          <w:color w:val="A5A5A5"/>
          <w:kern w:val="0"/>
          <w:lang w:val="fr-FR" w:eastAsia="fr-FR"/>
        </w:rPr>
      </w:pPr>
      <w:r w:rsidRPr="002108C6">
        <w:rPr>
          <w:bCs w:val="0"/>
          <w:color w:val="A5A5A5"/>
          <w:kern w:val="0"/>
          <w:lang w:val="fr-FR" w:eastAsia="fr-FR"/>
        </w:rPr>
        <w:br w:type="page"/>
      </w:r>
    </w:p>
    <w:p w14:paraId="024804D6" w14:textId="77777777" w:rsidR="002108C6" w:rsidRPr="002108C6" w:rsidRDefault="002108C6" w:rsidP="002108C6">
      <w:pPr>
        <w:keepNext/>
        <w:keepLines/>
        <w:tabs>
          <w:tab w:val="left" w:pos="357"/>
        </w:tabs>
        <w:suppressAutoHyphens w:val="0"/>
        <w:spacing w:before="120" w:after="120"/>
        <w:ind w:left="432" w:hanging="432"/>
        <w:jc w:val="both"/>
        <w:outlineLvl w:val="0"/>
        <w:rPr>
          <w:bCs w:val="0"/>
          <w:color w:val="000000"/>
          <w:kern w:val="0"/>
          <w:sz w:val="36"/>
          <w:szCs w:val="32"/>
          <w:lang w:eastAsia="fr-FR"/>
        </w:rPr>
      </w:pPr>
      <w:bookmarkStart w:id="33" w:name="_Toc211499737"/>
      <w:bookmarkStart w:id="34" w:name="_Toc238115188"/>
      <w:r w:rsidRPr="002108C6">
        <w:rPr>
          <w:bCs w:val="0"/>
          <w:color w:val="000000"/>
          <w:kern w:val="0"/>
          <w:sz w:val="36"/>
          <w:szCs w:val="32"/>
          <w:lang w:eastAsia="fr-FR"/>
        </w:rPr>
        <w:lastRenderedPageBreak/>
        <w:t>Vision et objectifs stratégiques</w:t>
      </w:r>
      <w:bookmarkEnd w:id="33"/>
      <w:bookmarkEnd w:id="34"/>
    </w:p>
    <w:p w14:paraId="1FEE4941" w14:textId="77777777" w:rsidR="002108C6" w:rsidRPr="002108C6" w:rsidRDefault="002108C6" w:rsidP="002108C6">
      <w:pPr>
        <w:suppressAutoHyphens w:val="0"/>
        <w:ind w:left="0"/>
        <w:jc w:val="both"/>
        <w:rPr>
          <w:bCs w:val="0"/>
          <w:color w:val="ED7D31"/>
          <w:kern w:val="0"/>
          <w:sz w:val="20"/>
          <w:szCs w:val="20"/>
          <w:lang w:eastAsia="fr-FR"/>
        </w:rPr>
      </w:pPr>
      <w:r w:rsidRPr="002108C6">
        <w:rPr>
          <w:bCs w:val="0"/>
          <w:color w:val="ED7D31"/>
          <w:kern w:val="0"/>
          <w:sz w:val="20"/>
          <w:szCs w:val="20"/>
          <w:lang w:eastAsia="fr-FR"/>
        </w:rPr>
        <w:t>[Après avoir posé le cadre (chapitre 1) et avoir effectué un portrait de l’établissement en recensant les activités réalisées dans le domaine de la durabilité/éducation à la durabilité (chapitre 2), ce chapitre a pour but de présenter la vision à poursuivre pour progressivement construire une approche institutionnelle globale, ainsi que les objectifs stratégiques qui en découlent.</w:t>
      </w:r>
    </w:p>
    <w:p w14:paraId="137D0F58" w14:textId="77777777" w:rsidR="002108C6" w:rsidRPr="002108C6" w:rsidRDefault="002108C6" w:rsidP="002108C6">
      <w:pPr>
        <w:suppressAutoHyphens w:val="0"/>
        <w:ind w:left="0"/>
        <w:jc w:val="both"/>
        <w:rPr>
          <w:bCs w:val="0"/>
          <w:color w:val="ED7D31"/>
          <w:kern w:val="0"/>
          <w:sz w:val="20"/>
          <w:szCs w:val="20"/>
          <w:lang w:eastAsia="fr-FR"/>
        </w:rPr>
      </w:pPr>
    </w:p>
    <w:p w14:paraId="3FC26D73" w14:textId="77777777" w:rsidR="002108C6" w:rsidRPr="002108C6" w:rsidRDefault="002108C6" w:rsidP="002108C6">
      <w:pPr>
        <w:numPr>
          <w:ilvl w:val="0"/>
          <w:numId w:val="16"/>
        </w:numPr>
        <w:suppressAutoHyphens w:val="0"/>
        <w:jc w:val="both"/>
        <w:rPr>
          <w:bCs w:val="0"/>
          <w:color w:val="ED7D31"/>
          <w:kern w:val="0"/>
          <w:sz w:val="20"/>
          <w:szCs w:val="20"/>
          <w:lang w:eastAsia="fr-FR"/>
        </w:rPr>
      </w:pPr>
      <w:r w:rsidRPr="002108C6">
        <w:rPr>
          <w:bCs w:val="0"/>
          <w:color w:val="ED7D31"/>
          <w:kern w:val="0"/>
          <w:sz w:val="20"/>
          <w:szCs w:val="20"/>
          <w:lang w:eastAsia="fr-FR"/>
        </w:rPr>
        <w:t>Vision (pourquoi ?) : Pourquoi devenir une école durable ? Quel est l’impact positif recherché par la mise en œuvre d’un concept global de durabilité ? Quelles sont ses finalités ? Quelle est la direction que l’établissement souhaite suivre en tant qu’école durable ? Quelles sont ses valeurs ?  </w:t>
      </w:r>
    </w:p>
    <w:p w14:paraId="20ED9D63" w14:textId="77777777" w:rsidR="002108C6" w:rsidRPr="002108C6" w:rsidRDefault="002108C6" w:rsidP="002108C6">
      <w:pPr>
        <w:numPr>
          <w:ilvl w:val="0"/>
          <w:numId w:val="16"/>
        </w:numPr>
        <w:suppressAutoHyphens w:val="0"/>
        <w:contextualSpacing/>
        <w:rPr>
          <w:bCs w:val="0"/>
          <w:color w:val="ED7D31"/>
          <w:kern w:val="0"/>
          <w:sz w:val="20"/>
          <w:szCs w:val="20"/>
          <w:lang w:eastAsia="fr-FR"/>
        </w:rPr>
      </w:pPr>
      <w:r w:rsidRPr="002108C6">
        <w:rPr>
          <w:bCs w:val="0"/>
          <w:color w:val="ED7D31"/>
          <w:kern w:val="0"/>
          <w:sz w:val="20"/>
          <w:szCs w:val="20"/>
          <w:lang w:eastAsia="fr-FR"/>
        </w:rPr>
        <w:t>Objectifs stratégiques (quoi ?) : On veut faire quoi ? : Qu’est-ce qui doit être mis en œuvre, de façon générale, pour réaliser la vision et répondre aux enjeux identifiés lors de la phase d’état des lieux ? ]</w:t>
      </w:r>
    </w:p>
    <w:p w14:paraId="56BB92D0" w14:textId="77777777" w:rsidR="002108C6" w:rsidRPr="002108C6" w:rsidRDefault="002108C6" w:rsidP="002108C6">
      <w:pPr>
        <w:suppressAutoHyphens w:val="0"/>
        <w:ind w:left="720"/>
        <w:jc w:val="both"/>
        <w:rPr>
          <w:bCs w:val="0"/>
          <w:color w:val="ED7D31"/>
          <w:kern w:val="0"/>
          <w:sz w:val="20"/>
          <w:szCs w:val="20"/>
          <w:lang w:eastAsia="fr-FR"/>
        </w:rPr>
      </w:pPr>
    </w:p>
    <w:p w14:paraId="74FC2A13" w14:textId="77777777" w:rsidR="002108C6" w:rsidRPr="002108C6" w:rsidRDefault="002108C6" w:rsidP="002108C6">
      <w:pPr>
        <w:suppressAutoHyphens w:val="0"/>
        <w:ind w:left="0"/>
        <w:jc w:val="both"/>
        <w:rPr>
          <w:bCs w:val="0"/>
          <w:color w:val="ED7D31"/>
          <w:kern w:val="0"/>
          <w:sz w:val="20"/>
          <w:szCs w:val="20"/>
          <w:lang w:eastAsia="fr-FR"/>
        </w:rPr>
      </w:pPr>
    </w:p>
    <w:p w14:paraId="08E7060E" w14:textId="77777777" w:rsidR="002108C6" w:rsidRPr="00410AA2" w:rsidRDefault="002108C6" w:rsidP="002108C6">
      <w:pPr>
        <w:suppressAutoHyphens w:val="0"/>
        <w:ind w:left="0"/>
        <w:jc w:val="both"/>
        <w:rPr>
          <w:bCs w:val="0"/>
          <w:i/>
          <w:color w:val="158A36" w:themeColor="accent1"/>
          <w:kern w:val="0"/>
          <w:sz w:val="20"/>
          <w:szCs w:val="20"/>
          <w:lang w:eastAsia="fr-FR"/>
        </w:rPr>
      </w:pPr>
      <w:r w:rsidRPr="00410AA2">
        <w:rPr>
          <w:bCs w:val="0"/>
          <w:iCs/>
          <w:color w:val="158A36" w:themeColor="accent1"/>
          <w:kern w:val="0"/>
          <w:sz w:val="20"/>
          <w:szCs w:val="20"/>
          <w:lang w:eastAsia="fr-FR"/>
        </w:rPr>
        <w:t>[La Cellule durabilité met à disposition une marche à suivre pour organiser un atelier participatif pour établir une vision et des objectifs stratégiques.</w:t>
      </w:r>
    </w:p>
    <w:p w14:paraId="21DFF0F9" w14:textId="77777777" w:rsidR="002108C6" w:rsidRPr="00410AA2" w:rsidRDefault="002108C6" w:rsidP="002108C6">
      <w:pPr>
        <w:suppressAutoHyphens w:val="0"/>
        <w:ind w:left="0"/>
        <w:jc w:val="both"/>
        <w:rPr>
          <w:bCs w:val="0"/>
          <w:color w:val="158A36" w:themeColor="accent1"/>
          <w:kern w:val="0"/>
          <w:sz w:val="20"/>
          <w:szCs w:val="20"/>
          <w:lang w:eastAsia="fr-FR"/>
        </w:rPr>
      </w:pPr>
    </w:p>
    <w:p w14:paraId="272C488A" w14:textId="0A8907B4" w:rsidR="002108C6" w:rsidRPr="00410AA2" w:rsidRDefault="002108C6" w:rsidP="002108C6">
      <w:pPr>
        <w:suppressAutoHyphens w:val="0"/>
        <w:ind w:left="0"/>
        <w:jc w:val="both"/>
        <w:rPr>
          <w:bCs w:val="0"/>
          <w:i/>
          <w:color w:val="158A36" w:themeColor="accent1"/>
          <w:kern w:val="0"/>
          <w:sz w:val="20"/>
          <w:szCs w:val="20"/>
          <w:lang w:eastAsia="fr-FR"/>
        </w:rPr>
      </w:pPr>
      <w:r w:rsidRPr="00410AA2">
        <w:rPr>
          <w:bCs w:val="0"/>
          <w:iCs/>
          <w:color w:val="158A36" w:themeColor="accent1"/>
          <w:kern w:val="0"/>
          <w:sz w:val="20"/>
          <w:szCs w:val="20"/>
          <w:lang w:eastAsia="fr-FR"/>
        </w:rPr>
        <w:t>La Cellule durabilité met à disposition une</w:t>
      </w:r>
      <w:r w:rsidR="00470097" w:rsidRPr="00470097">
        <w:rPr>
          <w:bCs w:val="0"/>
          <w:iCs/>
          <w:color w:val="158A36" w:themeColor="accent1"/>
          <w:kern w:val="0"/>
          <w:sz w:val="20"/>
          <w:szCs w:val="20"/>
          <w:lang w:eastAsia="fr-FR"/>
        </w:rPr>
        <w:t xml:space="preserve"> grille d’inventaire</w:t>
      </w:r>
      <w:r w:rsidR="00470097">
        <w:rPr>
          <w:bCs w:val="0"/>
          <w:iCs/>
          <w:color w:val="158A36" w:themeColor="accent1"/>
          <w:kern w:val="0"/>
          <w:sz w:val="20"/>
          <w:szCs w:val="20"/>
          <w:lang w:eastAsia="fr-FR"/>
        </w:rPr>
        <w:t>, d’actions et de suivi (outil n°2)</w:t>
      </w:r>
      <w:r w:rsidR="00470097" w:rsidRPr="00470097">
        <w:rPr>
          <w:bCs w:val="0"/>
          <w:iCs/>
          <w:color w:val="158A36" w:themeColor="accent1"/>
          <w:kern w:val="0"/>
          <w:sz w:val="20"/>
          <w:szCs w:val="20"/>
          <w:lang w:eastAsia="fr-FR"/>
        </w:rPr>
        <w:t xml:space="preserve"> </w:t>
      </w:r>
      <w:r w:rsidRPr="00410AA2">
        <w:rPr>
          <w:bCs w:val="0"/>
          <w:iCs/>
          <w:color w:val="158A36" w:themeColor="accent1"/>
          <w:kern w:val="0"/>
          <w:sz w:val="20"/>
          <w:szCs w:val="20"/>
          <w:lang w:eastAsia="fr-FR"/>
        </w:rPr>
        <w:t>comprenant une liste d’objectifs stratégiques.]</w:t>
      </w:r>
    </w:p>
    <w:p w14:paraId="68E7A5EE" w14:textId="77777777" w:rsidR="002108C6" w:rsidRPr="002108C6" w:rsidRDefault="002108C6" w:rsidP="002108C6">
      <w:pPr>
        <w:suppressAutoHyphens w:val="0"/>
        <w:ind w:left="0"/>
        <w:jc w:val="both"/>
        <w:rPr>
          <w:bCs w:val="0"/>
          <w:color w:val="auto"/>
          <w:kern w:val="0"/>
          <w:lang w:eastAsia="fr-FR"/>
        </w:rPr>
      </w:pPr>
    </w:p>
    <w:p w14:paraId="19D58676" w14:textId="77777777" w:rsidR="002108C6" w:rsidRPr="002108C6" w:rsidRDefault="002108C6" w:rsidP="002108C6">
      <w:pPr>
        <w:keepNext/>
        <w:keepLines/>
        <w:numPr>
          <w:ilvl w:val="1"/>
          <w:numId w:val="0"/>
        </w:numPr>
        <w:tabs>
          <w:tab w:val="left" w:pos="624"/>
        </w:tabs>
        <w:suppressAutoHyphens w:val="0"/>
        <w:spacing w:before="120" w:after="120"/>
        <w:ind w:left="576" w:hanging="576"/>
        <w:jc w:val="both"/>
        <w:outlineLvl w:val="1"/>
        <w:rPr>
          <w:bCs w:val="0"/>
          <w:color w:val="000000"/>
          <w:kern w:val="0"/>
          <w:sz w:val="32"/>
          <w:szCs w:val="26"/>
          <w:lang w:eastAsia="fr-FR"/>
        </w:rPr>
      </w:pPr>
      <w:bookmarkStart w:id="35" w:name="_Toc211499738"/>
      <w:bookmarkStart w:id="36" w:name="_Toc238115189"/>
      <w:r w:rsidRPr="002108C6">
        <w:rPr>
          <w:bCs w:val="0"/>
          <w:color w:val="000000"/>
          <w:kern w:val="0"/>
          <w:sz w:val="32"/>
          <w:szCs w:val="26"/>
          <w:lang w:eastAsia="fr-FR"/>
        </w:rPr>
        <w:t>Vision</w:t>
      </w:r>
      <w:bookmarkEnd w:id="35"/>
      <w:bookmarkEnd w:id="36"/>
    </w:p>
    <w:p w14:paraId="2F941F08" w14:textId="77777777" w:rsidR="002108C6" w:rsidRPr="002108C6" w:rsidRDefault="002108C6" w:rsidP="002108C6">
      <w:pPr>
        <w:suppressAutoHyphens w:val="0"/>
        <w:ind w:left="0"/>
        <w:jc w:val="both"/>
        <w:rPr>
          <w:bCs w:val="0"/>
          <w:color w:val="ED7D31"/>
          <w:kern w:val="0"/>
          <w:sz w:val="20"/>
          <w:szCs w:val="20"/>
          <w:lang w:eastAsia="fr-FR"/>
        </w:rPr>
      </w:pPr>
      <w:r w:rsidRPr="002108C6">
        <w:rPr>
          <w:bCs w:val="0"/>
          <w:color w:val="ED7D31"/>
          <w:kern w:val="0"/>
          <w:sz w:val="20"/>
          <w:szCs w:val="20"/>
          <w:lang w:eastAsia="fr-FR"/>
        </w:rPr>
        <w:t>[Vous pouvez ici présenter la vision de votre établissement.]</w:t>
      </w:r>
    </w:p>
    <w:p w14:paraId="6077384B" w14:textId="77777777" w:rsidR="002108C6" w:rsidRPr="002108C6" w:rsidRDefault="002108C6" w:rsidP="002108C6">
      <w:pPr>
        <w:suppressAutoHyphens w:val="0"/>
        <w:ind w:left="0"/>
        <w:rPr>
          <w:rFonts w:ascii="Times New Roman" w:hAnsi="Times New Roman" w:cs="Times New Roman"/>
          <w:bCs w:val="0"/>
          <w:color w:val="auto"/>
          <w:kern w:val="0"/>
          <w:sz w:val="20"/>
          <w:szCs w:val="20"/>
          <w:lang w:eastAsia="fr-FR"/>
        </w:rPr>
      </w:pPr>
    </w:p>
    <w:p w14:paraId="58B76C89"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Comme il a été montré précédemment, des membres du personnel et des élèves de </w:t>
      </w:r>
      <w:r w:rsidRPr="002108C6">
        <w:rPr>
          <w:bCs w:val="0"/>
          <w:color w:val="A5A5A5"/>
          <w:kern w:val="0"/>
          <w:sz w:val="20"/>
          <w:szCs w:val="20"/>
          <w:highlight w:val="yellow"/>
          <w:lang w:val="fr-FR" w:eastAsia="fr-FR"/>
        </w:rPr>
        <w:t>nom de l’établissement</w:t>
      </w:r>
      <w:r w:rsidRPr="002108C6">
        <w:rPr>
          <w:bCs w:val="0"/>
          <w:color w:val="A5A5A5"/>
          <w:kern w:val="0"/>
          <w:sz w:val="20"/>
          <w:szCs w:val="20"/>
          <w:lang w:val="fr-FR" w:eastAsia="fr-FR"/>
        </w:rPr>
        <w:t xml:space="preserve"> </w:t>
      </w:r>
      <w:r w:rsidRPr="002108C6">
        <w:rPr>
          <w:bCs w:val="0"/>
          <w:color w:val="A5A5A5"/>
          <w:kern w:val="0"/>
          <w:sz w:val="20"/>
          <w:szCs w:val="20"/>
          <w:lang w:eastAsia="fr-FR"/>
        </w:rPr>
        <w:t>se sont engagés en faveur de la durabilité dans différents projets et activités. Sur cette base, notre école souhaite continuer à assumer sa part de responsabilité en participant à une transition vers une société plus durable.</w:t>
      </w:r>
    </w:p>
    <w:p w14:paraId="0FCBB510" w14:textId="77777777" w:rsidR="002108C6" w:rsidRPr="002108C6" w:rsidRDefault="002108C6" w:rsidP="002108C6">
      <w:pPr>
        <w:suppressAutoHyphens w:val="0"/>
        <w:ind w:left="0"/>
        <w:jc w:val="both"/>
        <w:rPr>
          <w:bCs w:val="0"/>
          <w:color w:val="A5A5A5"/>
          <w:kern w:val="0"/>
          <w:sz w:val="20"/>
          <w:szCs w:val="20"/>
          <w:lang w:eastAsia="fr-FR"/>
        </w:rPr>
      </w:pPr>
    </w:p>
    <w:p w14:paraId="14EDF2DE"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En conséquence, la vision poursuivie par notre école est la suivante :</w:t>
      </w:r>
    </w:p>
    <w:p w14:paraId="078AF024" w14:textId="77777777" w:rsidR="002108C6" w:rsidRPr="002108C6" w:rsidRDefault="002108C6" w:rsidP="002108C6">
      <w:pPr>
        <w:suppressAutoHyphens w:val="0"/>
        <w:ind w:left="0"/>
        <w:jc w:val="both"/>
        <w:rPr>
          <w:bCs w:val="0"/>
          <w:color w:val="A5A5A5"/>
          <w:kern w:val="0"/>
          <w:sz w:val="20"/>
          <w:szCs w:val="20"/>
          <w:lang w:eastAsia="fr-FR"/>
        </w:rPr>
      </w:pPr>
    </w:p>
    <w:p w14:paraId="782B3F1C" w14:textId="77777777" w:rsidR="002108C6" w:rsidRPr="002108C6" w:rsidRDefault="002108C6" w:rsidP="002108C6">
      <w:pPr>
        <w:suppressAutoHyphens w:val="0"/>
        <w:ind w:left="0"/>
        <w:jc w:val="center"/>
        <w:rPr>
          <w:bCs w:val="0"/>
          <w:color w:val="A5A5A5"/>
          <w:kern w:val="0"/>
          <w:sz w:val="20"/>
          <w:szCs w:val="20"/>
          <w:lang w:eastAsia="fr-FR"/>
        </w:rPr>
      </w:pPr>
      <w:r w:rsidRPr="002108C6">
        <w:rPr>
          <w:bCs w:val="0"/>
          <w:color w:val="A5A5A5"/>
          <w:kern w:val="0"/>
          <w:sz w:val="20"/>
          <w:szCs w:val="20"/>
          <w:highlight w:val="yellow"/>
          <w:lang w:val="fr-FR" w:eastAsia="fr-FR"/>
        </w:rPr>
        <w:t>Formuler la vision</w:t>
      </w:r>
    </w:p>
    <w:p w14:paraId="2E21118E" w14:textId="77777777" w:rsidR="002108C6" w:rsidRPr="002108C6" w:rsidRDefault="002108C6" w:rsidP="002108C6">
      <w:pPr>
        <w:suppressAutoHyphens w:val="0"/>
        <w:ind w:left="0"/>
        <w:jc w:val="both"/>
        <w:rPr>
          <w:bCs w:val="0"/>
          <w:color w:val="A5A5A5"/>
          <w:kern w:val="0"/>
          <w:sz w:val="20"/>
          <w:szCs w:val="20"/>
          <w:lang w:eastAsia="fr-FR"/>
        </w:rPr>
      </w:pPr>
    </w:p>
    <w:p w14:paraId="45AB3C24" w14:textId="77777777" w:rsidR="002108C6" w:rsidRPr="002108C6" w:rsidRDefault="002108C6" w:rsidP="002108C6">
      <w:pPr>
        <w:suppressAutoHyphens w:val="0"/>
        <w:ind w:left="0"/>
        <w:jc w:val="both"/>
        <w:rPr>
          <w:bCs w:val="0"/>
          <w:color w:val="auto"/>
          <w:kern w:val="0"/>
          <w:sz w:val="20"/>
          <w:szCs w:val="20"/>
          <w:lang w:eastAsia="fr-FR"/>
        </w:rPr>
      </w:pPr>
      <w:r w:rsidRPr="002108C6">
        <w:rPr>
          <w:bCs w:val="0"/>
          <w:color w:val="A5A5A5"/>
          <w:kern w:val="0"/>
          <w:sz w:val="20"/>
          <w:szCs w:val="20"/>
          <w:lang w:eastAsia="fr-FR"/>
        </w:rPr>
        <w:t>Cette vision nous invite à poursuivre un objectif d’exemplarité en matière de durabilité et d’éducation durabilité, en particulier pour permettre à nos élèves d’acquérir les connaissances, compétences, valeurs et attitudes nécessaires pour progressivement jouer un rôle actif pour une société durable. De plus, nous souhaitons que ceci se fasse en appliquant les préceptes de base d’une institution scolaire, à savoir la rigueur conceptuelle et factuelle propres à l’approche scientifique, la réflexivité critique et l’indépendance par rapport à des intérêts particuliers</w:t>
      </w:r>
      <w:r w:rsidRPr="002108C6">
        <w:rPr>
          <w:bCs w:val="0"/>
          <w:color w:val="auto"/>
          <w:kern w:val="0"/>
          <w:sz w:val="20"/>
          <w:szCs w:val="20"/>
          <w:lang w:eastAsia="fr-FR"/>
        </w:rPr>
        <w:t>.</w:t>
      </w:r>
    </w:p>
    <w:p w14:paraId="552F1CD3" w14:textId="77777777" w:rsidR="002108C6" w:rsidRPr="002108C6" w:rsidRDefault="002108C6" w:rsidP="002108C6">
      <w:pPr>
        <w:suppressAutoHyphens w:val="0"/>
        <w:ind w:left="0"/>
        <w:jc w:val="both"/>
        <w:rPr>
          <w:bCs w:val="0"/>
          <w:color w:val="auto"/>
          <w:kern w:val="0"/>
          <w:lang w:eastAsia="fr-FR"/>
        </w:rPr>
      </w:pPr>
    </w:p>
    <w:p w14:paraId="0B71AC23" w14:textId="77777777" w:rsidR="002108C6" w:rsidRPr="002108C6" w:rsidRDefault="002108C6" w:rsidP="002108C6">
      <w:pPr>
        <w:keepNext/>
        <w:keepLines/>
        <w:numPr>
          <w:ilvl w:val="1"/>
          <w:numId w:val="0"/>
        </w:numPr>
        <w:tabs>
          <w:tab w:val="left" w:pos="624"/>
        </w:tabs>
        <w:suppressAutoHyphens w:val="0"/>
        <w:spacing w:before="120" w:after="120"/>
        <w:ind w:left="576" w:hanging="576"/>
        <w:jc w:val="both"/>
        <w:outlineLvl w:val="1"/>
        <w:rPr>
          <w:bCs w:val="0"/>
          <w:color w:val="000000"/>
          <w:kern w:val="0"/>
          <w:sz w:val="32"/>
          <w:szCs w:val="26"/>
          <w:lang w:eastAsia="fr-FR"/>
        </w:rPr>
      </w:pPr>
      <w:bookmarkStart w:id="37" w:name="_Toc211499739"/>
      <w:bookmarkStart w:id="38" w:name="_Toc238115190"/>
      <w:r w:rsidRPr="002108C6">
        <w:rPr>
          <w:bCs w:val="0"/>
          <w:color w:val="000000"/>
          <w:kern w:val="0"/>
          <w:sz w:val="32"/>
          <w:szCs w:val="26"/>
          <w:lang w:eastAsia="fr-FR"/>
        </w:rPr>
        <w:t>Objectifs stratégiques</w:t>
      </w:r>
      <w:bookmarkEnd w:id="37"/>
      <w:bookmarkEnd w:id="38"/>
    </w:p>
    <w:p w14:paraId="22E57A42" w14:textId="77777777" w:rsidR="002108C6" w:rsidRPr="002108C6" w:rsidRDefault="002108C6" w:rsidP="002108C6">
      <w:pPr>
        <w:suppressAutoHyphens w:val="0"/>
        <w:ind w:left="0"/>
        <w:jc w:val="both"/>
        <w:rPr>
          <w:bCs w:val="0"/>
          <w:color w:val="auto"/>
          <w:kern w:val="0"/>
          <w:lang w:eastAsia="fr-FR"/>
        </w:rPr>
      </w:pPr>
    </w:p>
    <w:p w14:paraId="588FEAA6" w14:textId="77777777" w:rsidR="002108C6" w:rsidRPr="002108C6" w:rsidRDefault="002108C6" w:rsidP="002108C6">
      <w:pPr>
        <w:suppressAutoHyphens w:val="0"/>
        <w:ind w:left="0"/>
        <w:jc w:val="both"/>
        <w:rPr>
          <w:bCs w:val="0"/>
          <w:color w:val="ED7D31"/>
          <w:kern w:val="0"/>
          <w:sz w:val="20"/>
          <w:szCs w:val="20"/>
          <w:lang w:eastAsia="fr-FR"/>
        </w:rPr>
      </w:pPr>
      <w:r w:rsidRPr="002108C6">
        <w:rPr>
          <w:bCs w:val="0"/>
          <w:color w:val="ED7D31"/>
          <w:kern w:val="0"/>
          <w:sz w:val="20"/>
          <w:szCs w:val="20"/>
          <w:lang w:eastAsia="fr-FR"/>
        </w:rPr>
        <w:t>[Vous pouvez ici présenter les objectifs stratégiques de votre établissement]</w:t>
      </w:r>
    </w:p>
    <w:p w14:paraId="2429D6BF" w14:textId="77777777" w:rsidR="002108C6" w:rsidRPr="002108C6" w:rsidRDefault="002108C6" w:rsidP="002108C6">
      <w:pPr>
        <w:suppressAutoHyphens w:val="0"/>
        <w:ind w:left="0"/>
        <w:jc w:val="both"/>
        <w:rPr>
          <w:bCs w:val="0"/>
          <w:color w:val="ED7D31"/>
          <w:kern w:val="0"/>
          <w:sz w:val="20"/>
          <w:szCs w:val="20"/>
          <w:lang w:eastAsia="fr-FR"/>
        </w:rPr>
      </w:pPr>
    </w:p>
    <w:p w14:paraId="74201B33"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La réalisation de cette vision passe par les objectifs stratégiques suivants :</w:t>
      </w:r>
    </w:p>
    <w:p w14:paraId="0EC06E1D" w14:textId="77777777" w:rsidR="002108C6" w:rsidRPr="002108C6" w:rsidRDefault="002108C6" w:rsidP="002108C6">
      <w:pPr>
        <w:suppressAutoHyphens w:val="0"/>
        <w:ind w:left="0"/>
        <w:jc w:val="both"/>
        <w:rPr>
          <w:bCs w:val="0"/>
          <w:color w:val="A5A5A5"/>
          <w:kern w:val="0"/>
          <w:sz w:val="20"/>
          <w:szCs w:val="20"/>
          <w:lang w:eastAsia="fr-FR"/>
        </w:rPr>
      </w:pPr>
    </w:p>
    <w:p w14:paraId="074D084F" w14:textId="77777777" w:rsidR="002108C6" w:rsidRPr="002108C6" w:rsidRDefault="002108C6" w:rsidP="002108C6">
      <w:pPr>
        <w:numPr>
          <w:ilvl w:val="0"/>
          <w:numId w:val="12"/>
        </w:numPr>
        <w:suppressAutoHyphens w:val="0"/>
        <w:contextualSpacing/>
        <w:jc w:val="both"/>
        <w:rPr>
          <w:bCs w:val="0"/>
          <w:color w:val="A5A5A5"/>
          <w:kern w:val="0"/>
          <w:sz w:val="20"/>
          <w:szCs w:val="20"/>
          <w:highlight w:val="yellow"/>
          <w:lang w:eastAsia="fr-FR"/>
        </w:rPr>
      </w:pPr>
      <w:r w:rsidRPr="002108C6">
        <w:rPr>
          <w:bCs w:val="0"/>
          <w:color w:val="A5A5A5"/>
          <w:kern w:val="0"/>
          <w:sz w:val="20"/>
          <w:szCs w:val="20"/>
          <w:highlight w:val="yellow"/>
          <w:lang w:eastAsia="fr-FR"/>
        </w:rPr>
        <w:t>Soutenir la prise en charge d'une éducation à la durabilité par le corps enseignant</w:t>
      </w:r>
    </w:p>
    <w:p w14:paraId="314473E6" w14:textId="77777777" w:rsidR="002108C6" w:rsidRPr="002108C6" w:rsidRDefault="002108C6" w:rsidP="002108C6">
      <w:pPr>
        <w:numPr>
          <w:ilvl w:val="0"/>
          <w:numId w:val="12"/>
        </w:numPr>
        <w:suppressAutoHyphens w:val="0"/>
        <w:contextualSpacing/>
        <w:jc w:val="both"/>
        <w:rPr>
          <w:bCs w:val="0"/>
          <w:color w:val="A5A5A5"/>
          <w:kern w:val="0"/>
          <w:sz w:val="20"/>
          <w:szCs w:val="20"/>
          <w:highlight w:val="yellow"/>
          <w:lang w:eastAsia="fr-FR"/>
        </w:rPr>
      </w:pPr>
      <w:r w:rsidRPr="002108C6">
        <w:rPr>
          <w:bCs w:val="0"/>
          <w:color w:val="A5A5A5"/>
          <w:kern w:val="0"/>
          <w:sz w:val="20"/>
          <w:szCs w:val="20"/>
          <w:highlight w:val="yellow"/>
          <w:lang w:eastAsia="fr-FR"/>
        </w:rPr>
        <w:t>Encourager la collaboration transversale et créer des espaces pour l’enseignement interdisciplinaire</w:t>
      </w:r>
    </w:p>
    <w:p w14:paraId="2A1F170C" w14:textId="77777777" w:rsidR="002108C6" w:rsidRPr="002108C6" w:rsidRDefault="002108C6" w:rsidP="002108C6">
      <w:pPr>
        <w:numPr>
          <w:ilvl w:val="0"/>
          <w:numId w:val="12"/>
        </w:numPr>
        <w:suppressAutoHyphens w:val="0"/>
        <w:contextualSpacing/>
        <w:jc w:val="both"/>
        <w:rPr>
          <w:bCs w:val="0"/>
          <w:color w:val="A5A5A5"/>
          <w:kern w:val="0"/>
          <w:sz w:val="20"/>
          <w:szCs w:val="20"/>
          <w:highlight w:val="yellow"/>
          <w:lang w:eastAsia="fr-FR"/>
        </w:rPr>
      </w:pPr>
      <w:r w:rsidRPr="002108C6">
        <w:rPr>
          <w:bCs w:val="0"/>
          <w:color w:val="A5A5A5"/>
          <w:kern w:val="0"/>
          <w:sz w:val="20"/>
          <w:szCs w:val="20"/>
          <w:highlight w:val="yellow"/>
          <w:lang w:eastAsia="fr-FR"/>
        </w:rPr>
        <w:t>Renforcer l’ancrage territorial de l’école en développant des partenariats en faveur de la durabilité au niveau local</w:t>
      </w:r>
    </w:p>
    <w:p w14:paraId="05C3EEB2" w14:textId="77777777" w:rsidR="002108C6" w:rsidRPr="002108C6" w:rsidRDefault="002108C6" w:rsidP="002108C6">
      <w:pPr>
        <w:numPr>
          <w:ilvl w:val="0"/>
          <w:numId w:val="12"/>
        </w:numPr>
        <w:suppressAutoHyphens w:val="0"/>
        <w:contextualSpacing/>
        <w:jc w:val="both"/>
        <w:rPr>
          <w:bCs w:val="0"/>
          <w:color w:val="A5A5A5"/>
          <w:kern w:val="0"/>
          <w:sz w:val="20"/>
          <w:szCs w:val="20"/>
          <w:highlight w:val="yellow"/>
          <w:lang w:eastAsia="fr-FR"/>
        </w:rPr>
      </w:pPr>
      <w:r w:rsidRPr="002108C6">
        <w:rPr>
          <w:bCs w:val="0"/>
          <w:color w:val="A5A5A5"/>
          <w:kern w:val="0"/>
          <w:sz w:val="20"/>
          <w:szCs w:val="20"/>
          <w:highlight w:val="yellow"/>
          <w:lang w:eastAsia="fr-FR"/>
        </w:rPr>
        <w:t>Soutenir les comportements durables de la communauté scolaire</w:t>
      </w:r>
    </w:p>
    <w:p w14:paraId="48A8D324" w14:textId="77777777" w:rsidR="002108C6" w:rsidRPr="002108C6" w:rsidRDefault="002108C6" w:rsidP="002108C6">
      <w:pPr>
        <w:numPr>
          <w:ilvl w:val="0"/>
          <w:numId w:val="12"/>
        </w:numPr>
        <w:suppressAutoHyphens w:val="0"/>
        <w:contextualSpacing/>
        <w:jc w:val="both"/>
        <w:rPr>
          <w:bCs w:val="0"/>
          <w:color w:val="A5A5A5"/>
          <w:kern w:val="0"/>
          <w:sz w:val="20"/>
          <w:szCs w:val="20"/>
          <w:highlight w:val="yellow"/>
          <w:lang w:eastAsia="fr-FR"/>
        </w:rPr>
      </w:pPr>
      <w:r w:rsidRPr="002108C6">
        <w:rPr>
          <w:bCs w:val="0"/>
          <w:color w:val="A5A5A5"/>
          <w:kern w:val="0"/>
          <w:sz w:val="20"/>
          <w:szCs w:val="20"/>
          <w:highlight w:val="yellow"/>
          <w:lang w:eastAsia="fr-FR"/>
        </w:rPr>
        <w:t>Participer à la réduction de l'impact environnemental et social des achats alimentaires et favoriser une alimentation saine et durable</w:t>
      </w:r>
    </w:p>
    <w:p w14:paraId="0FB8F9ED" w14:textId="77777777" w:rsidR="002108C6" w:rsidRPr="002108C6" w:rsidRDefault="002108C6" w:rsidP="002108C6">
      <w:pPr>
        <w:numPr>
          <w:ilvl w:val="0"/>
          <w:numId w:val="12"/>
        </w:numPr>
        <w:suppressAutoHyphens w:val="0"/>
        <w:contextualSpacing/>
        <w:jc w:val="both"/>
        <w:rPr>
          <w:bCs w:val="0"/>
          <w:color w:val="A5A5A5"/>
          <w:kern w:val="0"/>
          <w:sz w:val="20"/>
          <w:szCs w:val="20"/>
          <w:highlight w:val="yellow"/>
          <w:lang w:eastAsia="fr-FR"/>
        </w:rPr>
      </w:pPr>
      <w:r w:rsidRPr="002108C6">
        <w:rPr>
          <w:bCs w:val="0"/>
          <w:color w:val="A5A5A5"/>
          <w:kern w:val="0"/>
          <w:sz w:val="20"/>
          <w:szCs w:val="20"/>
          <w:highlight w:val="yellow"/>
          <w:lang w:eastAsia="fr-FR"/>
        </w:rPr>
        <w:t>Réduire l'impact des déplacements des activités scolaires (visites, camps, voyages d’études, …)</w:t>
      </w:r>
    </w:p>
    <w:p w14:paraId="4658B783" w14:textId="77777777" w:rsidR="002108C6" w:rsidRPr="002108C6" w:rsidRDefault="002108C6" w:rsidP="002108C6">
      <w:pPr>
        <w:numPr>
          <w:ilvl w:val="0"/>
          <w:numId w:val="12"/>
        </w:numPr>
        <w:suppressAutoHyphens w:val="0"/>
        <w:contextualSpacing/>
        <w:jc w:val="both"/>
        <w:rPr>
          <w:bCs w:val="0"/>
          <w:color w:val="A5A5A5"/>
          <w:kern w:val="0"/>
          <w:sz w:val="20"/>
          <w:szCs w:val="20"/>
          <w:highlight w:val="yellow"/>
          <w:lang w:eastAsia="fr-FR"/>
        </w:rPr>
      </w:pPr>
      <w:r w:rsidRPr="002108C6">
        <w:rPr>
          <w:bCs w:val="0"/>
          <w:color w:val="A5A5A5"/>
          <w:kern w:val="0"/>
          <w:sz w:val="20"/>
          <w:szCs w:val="20"/>
          <w:highlight w:val="yellow"/>
          <w:lang w:eastAsia="fr-FR"/>
        </w:rPr>
        <w:t>Traiter la thématique de la biodiversité dans l'enseignement dans une perspective ED</w:t>
      </w:r>
    </w:p>
    <w:p w14:paraId="54850231" w14:textId="77777777" w:rsidR="002108C6" w:rsidRPr="002108C6" w:rsidRDefault="002108C6" w:rsidP="002108C6">
      <w:pPr>
        <w:numPr>
          <w:ilvl w:val="0"/>
          <w:numId w:val="12"/>
        </w:numPr>
        <w:suppressAutoHyphens w:val="0"/>
        <w:contextualSpacing/>
        <w:jc w:val="both"/>
        <w:rPr>
          <w:bCs w:val="0"/>
          <w:color w:val="A5A5A5"/>
          <w:kern w:val="0"/>
          <w:sz w:val="20"/>
          <w:szCs w:val="20"/>
          <w:highlight w:val="yellow"/>
          <w:lang w:eastAsia="fr-FR"/>
        </w:rPr>
      </w:pPr>
      <w:r w:rsidRPr="002108C6">
        <w:rPr>
          <w:bCs w:val="0"/>
          <w:color w:val="A5A5A5"/>
          <w:kern w:val="0"/>
          <w:sz w:val="20"/>
          <w:szCs w:val="20"/>
          <w:highlight w:val="yellow"/>
          <w:lang w:eastAsia="fr-FR"/>
        </w:rPr>
        <w:t>Traiter la thématique du numérique dans l'enseignement dans une perspective ED</w:t>
      </w:r>
    </w:p>
    <w:p w14:paraId="7F6A3012" w14:textId="149FFC43" w:rsidR="002108C6" w:rsidRPr="0085693E" w:rsidRDefault="002108C6" w:rsidP="0085693E">
      <w:pPr>
        <w:numPr>
          <w:ilvl w:val="0"/>
          <w:numId w:val="12"/>
        </w:numPr>
        <w:suppressAutoHyphens w:val="0"/>
        <w:contextualSpacing/>
        <w:jc w:val="both"/>
        <w:rPr>
          <w:bCs w:val="0"/>
          <w:color w:val="A5A5A5"/>
          <w:kern w:val="0"/>
          <w:sz w:val="20"/>
          <w:szCs w:val="20"/>
          <w:highlight w:val="yellow"/>
          <w:lang w:eastAsia="fr-FR"/>
        </w:rPr>
      </w:pPr>
      <w:r w:rsidRPr="002108C6">
        <w:rPr>
          <w:bCs w:val="0"/>
          <w:color w:val="A5A5A5"/>
          <w:kern w:val="0"/>
          <w:sz w:val="20"/>
          <w:szCs w:val="20"/>
          <w:highlight w:val="yellow"/>
          <w:lang w:eastAsia="fr-FR"/>
        </w:rPr>
        <w:t>…</w:t>
      </w:r>
      <w:r w:rsidRPr="0085693E">
        <w:rPr>
          <w:bCs w:val="0"/>
          <w:color w:val="auto"/>
          <w:kern w:val="0"/>
          <w:sz w:val="20"/>
          <w:szCs w:val="20"/>
          <w:lang w:eastAsia="fr-FR"/>
        </w:rPr>
        <w:br w:type="page"/>
      </w:r>
    </w:p>
    <w:p w14:paraId="27C32B96" w14:textId="77777777" w:rsidR="002108C6" w:rsidRPr="002108C6" w:rsidRDefault="002108C6" w:rsidP="002108C6">
      <w:pPr>
        <w:keepNext/>
        <w:keepLines/>
        <w:tabs>
          <w:tab w:val="left" w:pos="357"/>
        </w:tabs>
        <w:suppressAutoHyphens w:val="0"/>
        <w:spacing w:before="120" w:after="120"/>
        <w:ind w:left="432" w:hanging="432"/>
        <w:jc w:val="both"/>
        <w:outlineLvl w:val="0"/>
        <w:rPr>
          <w:bCs w:val="0"/>
          <w:color w:val="000000"/>
          <w:kern w:val="0"/>
          <w:sz w:val="36"/>
          <w:szCs w:val="32"/>
          <w:lang w:eastAsia="fr-FR"/>
        </w:rPr>
      </w:pPr>
      <w:bookmarkStart w:id="39" w:name="_Toc238115191"/>
      <w:r w:rsidRPr="002108C6">
        <w:rPr>
          <w:bCs w:val="0"/>
          <w:color w:val="000000"/>
          <w:kern w:val="0"/>
          <w:sz w:val="36"/>
          <w:szCs w:val="32"/>
          <w:lang w:eastAsia="fr-FR"/>
        </w:rPr>
        <w:lastRenderedPageBreak/>
        <w:t>Plan d’action</w:t>
      </w:r>
      <w:bookmarkEnd w:id="39"/>
    </w:p>
    <w:p w14:paraId="056BD583" w14:textId="77777777" w:rsidR="002108C6" w:rsidRPr="002108C6" w:rsidRDefault="002108C6" w:rsidP="002108C6">
      <w:pPr>
        <w:suppressAutoHyphens w:val="0"/>
        <w:ind w:left="0"/>
        <w:jc w:val="both"/>
        <w:rPr>
          <w:bCs w:val="0"/>
          <w:color w:val="ED7D31"/>
          <w:kern w:val="0"/>
          <w:sz w:val="20"/>
          <w:szCs w:val="20"/>
          <w:lang w:eastAsia="fr-FR"/>
        </w:rPr>
      </w:pPr>
      <w:r w:rsidRPr="002108C6">
        <w:rPr>
          <w:bCs w:val="0"/>
          <w:color w:val="ED7D31"/>
          <w:kern w:val="0"/>
          <w:sz w:val="20"/>
          <w:szCs w:val="20"/>
          <w:lang w:eastAsia="fr-FR"/>
        </w:rPr>
        <w:t>[Ce chapitre a pour but de présenter le plan d’action que la Direction et la communauté scolaire souhaitent mettre en œuvre durant les x années à venir.</w:t>
      </w:r>
    </w:p>
    <w:p w14:paraId="14EAC907" w14:textId="77777777" w:rsidR="002108C6" w:rsidRPr="002108C6" w:rsidRDefault="002108C6" w:rsidP="002108C6">
      <w:pPr>
        <w:suppressAutoHyphens w:val="0"/>
        <w:ind w:left="0"/>
        <w:jc w:val="both"/>
        <w:rPr>
          <w:bCs w:val="0"/>
          <w:color w:val="ED7D31"/>
          <w:kern w:val="0"/>
          <w:sz w:val="20"/>
          <w:szCs w:val="20"/>
          <w:lang w:eastAsia="fr-FR"/>
        </w:rPr>
      </w:pPr>
    </w:p>
    <w:p w14:paraId="0E2EBB22" w14:textId="77777777" w:rsidR="002108C6" w:rsidRPr="002108C6" w:rsidRDefault="002108C6" w:rsidP="002108C6">
      <w:pPr>
        <w:suppressAutoHyphens w:val="0"/>
        <w:ind w:left="0"/>
        <w:jc w:val="both"/>
        <w:rPr>
          <w:bCs w:val="0"/>
          <w:color w:val="ED7D31"/>
          <w:kern w:val="0"/>
          <w:sz w:val="20"/>
          <w:szCs w:val="20"/>
          <w:lang w:eastAsia="fr-FR"/>
        </w:rPr>
      </w:pPr>
      <w:r w:rsidRPr="002108C6">
        <w:rPr>
          <w:bCs w:val="0"/>
          <w:color w:val="ED7D31"/>
          <w:kern w:val="0"/>
          <w:sz w:val="20"/>
          <w:szCs w:val="20"/>
          <w:lang w:eastAsia="fr-FR"/>
        </w:rPr>
        <w:t>Le plan d’action répond à la question « Comment ? ». </w:t>
      </w:r>
    </w:p>
    <w:p w14:paraId="31CDB38F" w14:textId="77777777" w:rsidR="002108C6" w:rsidRPr="002108C6" w:rsidRDefault="002108C6" w:rsidP="002108C6">
      <w:pPr>
        <w:numPr>
          <w:ilvl w:val="0"/>
          <w:numId w:val="20"/>
        </w:numPr>
        <w:suppressAutoHyphens w:val="0"/>
        <w:jc w:val="both"/>
        <w:rPr>
          <w:bCs w:val="0"/>
          <w:color w:val="ED7D31"/>
          <w:kern w:val="0"/>
          <w:sz w:val="20"/>
          <w:szCs w:val="20"/>
          <w:lang w:eastAsia="fr-FR"/>
        </w:rPr>
      </w:pPr>
      <w:r w:rsidRPr="002108C6">
        <w:rPr>
          <w:bCs w:val="0"/>
          <w:color w:val="ED7D31"/>
          <w:kern w:val="0"/>
          <w:sz w:val="20"/>
          <w:szCs w:val="20"/>
          <w:lang w:eastAsia="fr-FR"/>
        </w:rPr>
        <w:t>Comment pouvons-nous concrétiser les objectifs stratégiques ? : Quelle type d’action va réellement être mise en œuvre ? Par qui ? Dans quel délai ? Quelles sont les ressources disponibles pour le faire ? ]</w:t>
      </w:r>
    </w:p>
    <w:p w14:paraId="3B6E553C" w14:textId="77777777" w:rsidR="002108C6" w:rsidRPr="002108C6" w:rsidRDefault="002108C6" w:rsidP="002108C6">
      <w:pPr>
        <w:suppressAutoHyphens w:val="0"/>
        <w:ind w:left="0"/>
        <w:jc w:val="both"/>
        <w:rPr>
          <w:bCs w:val="0"/>
          <w:color w:val="ED7D31"/>
          <w:kern w:val="0"/>
          <w:sz w:val="20"/>
          <w:szCs w:val="20"/>
          <w:lang w:eastAsia="fr-FR"/>
        </w:rPr>
      </w:pPr>
    </w:p>
    <w:p w14:paraId="12C8A1F0" w14:textId="77777777" w:rsidR="002108C6" w:rsidRPr="00410AA2" w:rsidRDefault="002108C6" w:rsidP="002108C6">
      <w:pPr>
        <w:suppressAutoHyphens w:val="0"/>
        <w:ind w:left="0"/>
        <w:jc w:val="both"/>
        <w:rPr>
          <w:bCs w:val="0"/>
          <w:i/>
          <w:color w:val="158A36" w:themeColor="accent1"/>
          <w:kern w:val="0"/>
          <w:sz w:val="20"/>
          <w:szCs w:val="20"/>
          <w:lang w:eastAsia="fr-FR"/>
        </w:rPr>
      </w:pPr>
      <w:r w:rsidRPr="00410AA2">
        <w:rPr>
          <w:bCs w:val="0"/>
          <w:iCs/>
          <w:color w:val="158A36" w:themeColor="accent1"/>
          <w:kern w:val="0"/>
          <w:sz w:val="20"/>
          <w:szCs w:val="20"/>
          <w:lang w:eastAsia="fr-FR"/>
        </w:rPr>
        <w:t>[La Cellule durabilité met à disposition une marche à suivre pour organiser un atelier participatif pour identifier des actions et établir un plan d’action.</w:t>
      </w:r>
    </w:p>
    <w:p w14:paraId="35F91E13" w14:textId="77777777" w:rsidR="002108C6" w:rsidRPr="00410AA2" w:rsidRDefault="002108C6" w:rsidP="002108C6">
      <w:pPr>
        <w:suppressAutoHyphens w:val="0"/>
        <w:ind w:left="0"/>
        <w:jc w:val="both"/>
        <w:rPr>
          <w:bCs w:val="0"/>
          <w:color w:val="158A36" w:themeColor="accent1"/>
          <w:kern w:val="0"/>
          <w:sz w:val="20"/>
          <w:szCs w:val="20"/>
          <w:lang w:eastAsia="fr-FR"/>
        </w:rPr>
      </w:pPr>
    </w:p>
    <w:p w14:paraId="310386FC" w14:textId="1E3ED7AB" w:rsidR="002108C6" w:rsidRPr="00410AA2" w:rsidRDefault="002108C6" w:rsidP="002108C6">
      <w:pPr>
        <w:suppressAutoHyphens w:val="0"/>
        <w:ind w:left="0"/>
        <w:jc w:val="both"/>
        <w:rPr>
          <w:bCs w:val="0"/>
          <w:i/>
          <w:color w:val="158A36" w:themeColor="accent1"/>
          <w:kern w:val="0"/>
          <w:sz w:val="20"/>
          <w:szCs w:val="20"/>
          <w:lang w:eastAsia="fr-FR"/>
        </w:rPr>
      </w:pPr>
      <w:r w:rsidRPr="00410AA2">
        <w:rPr>
          <w:bCs w:val="0"/>
          <w:iCs/>
          <w:color w:val="158A36" w:themeColor="accent1"/>
          <w:kern w:val="0"/>
          <w:sz w:val="20"/>
          <w:szCs w:val="20"/>
          <w:lang w:eastAsia="fr-FR"/>
        </w:rPr>
        <w:t xml:space="preserve">La Cellule durabilité met à disposition </w:t>
      </w:r>
      <w:r w:rsidR="00470097" w:rsidRPr="00470097">
        <w:rPr>
          <w:bCs w:val="0"/>
          <w:iCs/>
          <w:color w:val="158A36" w:themeColor="accent1"/>
          <w:kern w:val="0"/>
          <w:sz w:val="20"/>
          <w:szCs w:val="20"/>
          <w:lang w:eastAsia="fr-FR"/>
        </w:rPr>
        <w:t>une grille d’inventaire</w:t>
      </w:r>
      <w:r w:rsidR="00470097">
        <w:rPr>
          <w:bCs w:val="0"/>
          <w:iCs/>
          <w:color w:val="158A36" w:themeColor="accent1"/>
          <w:kern w:val="0"/>
          <w:sz w:val="20"/>
          <w:szCs w:val="20"/>
          <w:lang w:eastAsia="fr-FR"/>
        </w:rPr>
        <w:t>, d’actions et de suivi (outil n°2),</w:t>
      </w:r>
      <w:r w:rsidRPr="00410AA2">
        <w:rPr>
          <w:bCs w:val="0"/>
          <w:iCs/>
          <w:color w:val="158A36" w:themeColor="accent1"/>
          <w:kern w:val="0"/>
          <w:sz w:val="20"/>
          <w:szCs w:val="20"/>
          <w:lang w:eastAsia="fr-FR"/>
        </w:rPr>
        <w:t xml:space="preserve"> un catalogue d’actions génériques</w:t>
      </w:r>
      <w:r w:rsidR="00470097">
        <w:rPr>
          <w:bCs w:val="0"/>
          <w:iCs/>
          <w:color w:val="158A36" w:themeColor="accent1"/>
          <w:kern w:val="0"/>
          <w:sz w:val="20"/>
          <w:szCs w:val="20"/>
          <w:lang w:eastAsia="fr-FR"/>
        </w:rPr>
        <w:t xml:space="preserve"> et des fiches d’actions thématiques pour inspiration</w:t>
      </w:r>
      <w:r w:rsidRPr="00410AA2">
        <w:rPr>
          <w:bCs w:val="0"/>
          <w:iCs/>
          <w:color w:val="158A36" w:themeColor="accent1"/>
          <w:kern w:val="0"/>
          <w:sz w:val="20"/>
          <w:szCs w:val="20"/>
          <w:lang w:eastAsia="fr-FR"/>
        </w:rPr>
        <w:t>.]</w:t>
      </w:r>
    </w:p>
    <w:p w14:paraId="6F5E4158" w14:textId="77777777" w:rsidR="002108C6" w:rsidRPr="002108C6" w:rsidRDefault="002108C6" w:rsidP="002108C6">
      <w:pPr>
        <w:suppressAutoHyphens w:val="0"/>
        <w:ind w:left="0"/>
        <w:jc w:val="both"/>
        <w:rPr>
          <w:bCs w:val="0"/>
          <w:color w:val="ED7D31"/>
          <w:kern w:val="0"/>
          <w:sz w:val="20"/>
          <w:szCs w:val="20"/>
          <w:lang w:eastAsia="fr-FR"/>
        </w:rPr>
      </w:pPr>
    </w:p>
    <w:p w14:paraId="0DFDB7F8"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Le présent chapitre présente les actions que l’établissement s'engage à réaliser au cours des </w:t>
      </w:r>
      <w:r w:rsidRPr="002108C6">
        <w:rPr>
          <w:bCs w:val="0"/>
          <w:color w:val="A5A5A5"/>
          <w:kern w:val="0"/>
          <w:sz w:val="20"/>
          <w:szCs w:val="20"/>
          <w:highlight w:val="yellow"/>
          <w:lang w:eastAsia="fr-FR"/>
        </w:rPr>
        <w:t>x</w:t>
      </w:r>
      <w:r w:rsidRPr="002108C6">
        <w:rPr>
          <w:bCs w:val="0"/>
          <w:color w:val="A5A5A5"/>
          <w:kern w:val="0"/>
          <w:sz w:val="20"/>
          <w:szCs w:val="20"/>
          <w:lang w:eastAsia="fr-FR"/>
        </w:rPr>
        <w:t xml:space="preserve"> prochaines années, en tenant compte des ressources à disposition et de l’état des lieux réalisé (chapitre 2). Ces actions s’inscrivent dans la vision et contribuent à concrétiser les objectifs stratégiques définis précédemment (chapitre 3). </w:t>
      </w:r>
    </w:p>
    <w:p w14:paraId="59876741" w14:textId="77777777" w:rsidR="002108C6" w:rsidRPr="002108C6" w:rsidRDefault="002108C6" w:rsidP="002108C6">
      <w:pPr>
        <w:suppressAutoHyphens w:val="0"/>
        <w:ind w:left="0"/>
        <w:jc w:val="both"/>
        <w:rPr>
          <w:bCs w:val="0"/>
          <w:color w:val="A5A5A5"/>
          <w:kern w:val="0"/>
          <w:sz w:val="20"/>
          <w:szCs w:val="20"/>
          <w:lang w:eastAsia="fr-FR"/>
        </w:rPr>
      </w:pPr>
    </w:p>
    <w:p w14:paraId="3A91115D" w14:textId="77777777" w:rsidR="002108C6" w:rsidRPr="002108C6" w:rsidRDefault="002108C6" w:rsidP="002108C6">
      <w:pPr>
        <w:suppressAutoHyphens w:val="0"/>
        <w:ind w:left="0"/>
        <w:jc w:val="both"/>
        <w:rPr>
          <w:bCs w:val="0"/>
          <w:iCs/>
          <w:color w:val="ED7D31"/>
          <w:kern w:val="0"/>
          <w:sz w:val="20"/>
          <w:szCs w:val="20"/>
          <w:lang w:eastAsia="fr-FR"/>
        </w:rPr>
      </w:pPr>
      <w:r w:rsidRPr="002108C6">
        <w:rPr>
          <w:bCs w:val="0"/>
          <w:iCs/>
          <w:color w:val="ED7D31"/>
          <w:kern w:val="0"/>
          <w:sz w:val="20"/>
          <w:szCs w:val="20"/>
          <w:lang w:eastAsia="fr-FR"/>
        </w:rPr>
        <w:t>[Le modèle ci-dessous propose une base pour la présentation du plan d’action avec des exemples d’actions fictives classés par thématique. L’établissement a toute liberté de retenir une autre présentation.]</w:t>
      </w:r>
    </w:p>
    <w:p w14:paraId="6A53F413" w14:textId="77777777" w:rsidR="002108C6" w:rsidRPr="002108C6" w:rsidRDefault="002108C6" w:rsidP="002108C6">
      <w:pPr>
        <w:suppressAutoHyphens w:val="0"/>
        <w:ind w:left="0"/>
        <w:jc w:val="both"/>
        <w:rPr>
          <w:bCs w:val="0"/>
          <w:iCs/>
          <w:color w:val="ED7D31"/>
          <w:kern w:val="0"/>
          <w:sz w:val="20"/>
          <w:szCs w:val="20"/>
          <w:lang w:eastAsia="fr-FR"/>
        </w:rPr>
      </w:pPr>
    </w:p>
    <w:p w14:paraId="31C76E32" w14:textId="77777777" w:rsidR="002108C6" w:rsidRPr="002108C6" w:rsidRDefault="002108C6" w:rsidP="002108C6">
      <w:pPr>
        <w:suppressAutoHyphens w:val="0"/>
        <w:ind w:left="0"/>
        <w:jc w:val="both"/>
        <w:rPr>
          <w:bCs w:val="0"/>
          <w:iCs/>
          <w:color w:val="ED7D31"/>
          <w:kern w:val="0"/>
          <w:lang w:eastAsia="fr-FR"/>
        </w:rPr>
      </w:pPr>
    </w:p>
    <w:p w14:paraId="4ADB4037" w14:textId="77777777" w:rsidR="002108C6" w:rsidRPr="002108C6" w:rsidRDefault="002108C6" w:rsidP="002108C6">
      <w:pPr>
        <w:suppressAutoHyphens w:val="0"/>
        <w:ind w:left="0"/>
        <w:jc w:val="both"/>
        <w:rPr>
          <w:b/>
          <w:iCs/>
          <w:color w:val="A5A5A5"/>
          <w:kern w:val="0"/>
          <w:highlight w:val="yellow"/>
          <w:lang w:eastAsia="fr-FR"/>
        </w:rPr>
      </w:pPr>
      <w:r w:rsidRPr="002108C6">
        <w:rPr>
          <w:b/>
          <w:iCs/>
          <w:color w:val="A5A5A5"/>
          <w:kern w:val="0"/>
          <w:highlight w:val="yellow"/>
          <w:lang w:eastAsia="fr-FR"/>
        </w:rPr>
        <w:t>Enseignement, projets pédagogiques et accompagnement</w:t>
      </w:r>
    </w:p>
    <w:p w14:paraId="583B65D4" w14:textId="77777777" w:rsidR="002108C6" w:rsidRPr="002108C6" w:rsidRDefault="002108C6" w:rsidP="002108C6">
      <w:pPr>
        <w:suppressAutoHyphens w:val="0"/>
        <w:ind w:left="0"/>
        <w:jc w:val="both"/>
        <w:rPr>
          <w:bCs w:val="0"/>
          <w:iCs/>
          <w:color w:val="A5A5A5"/>
          <w:kern w:val="0"/>
          <w:highlight w:val="yellow"/>
          <w:lang w:eastAsia="fr-FR"/>
        </w:rPr>
      </w:pPr>
    </w:p>
    <w:p w14:paraId="79BE6CC6" w14:textId="77777777" w:rsidR="002108C6" w:rsidRPr="002108C6" w:rsidRDefault="002108C6" w:rsidP="002108C6">
      <w:pPr>
        <w:suppressAutoHyphens w:val="0"/>
        <w:ind w:left="0"/>
        <w:jc w:val="both"/>
        <w:rPr>
          <w:b/>
          <w:iCs/>
          <w:color w:val="A5A5A5"/>
          <w:kern w:val="0"/>
          <w:sz w:val="22"/>
          <w:szCs w:val="22"/>
          <w:highlight w:val="yellow"/>
          <w:lang w:eastAsia="fr-FR"/>
        </w:rPr>
      </w:pPr>
      <w:r w:rsidRPr="002108C6">
        <w:rPr>
          <w:b/>
          <w:iCs/>
          <w:color w:val="A5A5A5"/>
          <w:kern w:val="0"/>
          <w:sz w:val="22"/>
          <w:szCs w:val="22"/>
          <w:highlight w:val="yellow"/>
          <w:lang w:eastAsia="fr-FR"/>
        </w:rPr>
        <w:t>Enjeux</w:t>
      </w:r>
    </w:p>
    <w:p w14:paraId="195FE450" w14:textId="77777777" w:rsidR="002108C6" w:rsidRPr="002108C6" w:rsidRDefault="002108C6" w:rsidP="002108C6">
      <w:pPr>
        <w:suppressAutoHyphens w:val="0"/>
        <w:ind w:left="0"/>
        <w:jc w:val="both"/>
        <w:rPr>
          <w:bCs w:val="0"/>
          <w:iCs/>
          <w:color w:val="A5A5A5"/>
          <w:kern w:val="0"/>
          <w:sz w:val="20"/>
          <w:szCs w:val="20"/>
          <w:highlight w:val="yellow"/>
          <w:lang w:eastAsia="fr-FR"/>
        </w:rPr>
      </w:pPr>
      <w:r w:rsidRPr="002108C6">
        <w:rPr>
          <w:bCs w:val="0"/>
          <w:iCs/>
          <w:color w:val="A5A5A5"/>
          <w:kern w:val="0"/>
          <w:sz w:val="20"/>
          <w:szCs w:val="20"/>
          <w:highlight w:val="yellow"/>
          <w:lang w:eastAsia="fr-FR"/>
        </w:rPr>
        <w:t>[…]</w:t>
      </w:r>
    </w:p>
    <w:p w14:paraId="0EC6989F" w14:textId="77777777" w:rsidR="002108C6" w:rsidRPr="002108C6" w:rsidRDefault="002108C6" w:rsidP="002108C6">
      <w:pPr>
        <w:suppressAutoHyphens w:val="0"/>
        <w:ind w:left="0"/>
        <w:jc w:val="both"/>
        <w:rPr>
          <w:bCs w:val="0"/>
          <w:iCs/>
          <w:color w:val="ED7D31"/>
          <w:kern w:val="0"/>
          <w:highlight w:val="yellow"/>
          <w:lang w:eastAsia="fr-FR"/>
        </w:rPr>
      </w:pPr>
    </w:p>
    <w:tbl>
      <w:tblPr>
        <w:tblStyle w:val="Grilledutableau1"/>
        <w:tblW w:w="0" w:type="auto"/>
        <w:tblLayout w:type="fixed"/>
        <w:tblLook w:val="04A0" w:firstRow="1" w:lastRow="0" w:firstColumn="1" w:lastColumn="0" w:noHBand="0" w:noVBand="1"/>
      </w:tblPr>
      <w:tblGrid>
        <w:gridCol w:w="2689"/>
        <w:gridCol w:w="3671"/>
        <w:gridCol w:w="1126"/>
        <w:gridCol w:w="778"/>
        <w:gridCol w:w="1358"/>
      </w:tblGrid>
      <w:tr w:rsidR="002108C6" w:rsidRPr="0085693E" w14:paraId="199D9352" w14:textId="77777777" w:rsidTr="000E08BD">
        <w:tc>
          <w:tcPr>
            <w:tcW w:w="2689" w:type="dxa"/>
          </w:tcPr>
          <w:p w14:paraId="73D9D124"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Objectif stratégique</w:t>
            </w:r>
          </w:p>
        </w:tc>
        <w:tc>
          <w:tcPr>
            <w:tcW w:w="3671" w:type="dxa"/>
          </w:tcPr>
          <w:p w14:paraId="063959ED"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Action</w:t>
            </w:r>
          </w:p>
        </w:tc>
        <w:tc>
          <w:tcPr>
            <w:tcW w:w="1126" w:type="dxa"/>
          </w:tcPr>
          <w:p w14:paraId="613B98B6"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Temporalité de mise en œuvre</w:t>
            </w:r>
          </w:p>
        </w:tc>
        <w:tc>
          <w:tcPr>
            <w:tcW w:w="778" w:type="dxa"/>
          </w:tcPr>
          <w:p w14:paraId="465E6020"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 xml:space="preserve">Priorité </w:t>
            </w:r>
          </w:p>
        </w:tc>
        <w:tc>
          <w:tcPr>
            <w:tcW w:w="1358" w:type="dxa"/>
          </w:tcPr>
          <w:p w14:paraId="2D9A7595"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Responsabilité</w:t>
            </w:r>
          </w:p>
        </w:tc>
      </w:tr>
      <w:tr w:rsidR="002108C6" w:rsidRPr="0085693E" w14:paraId="6851A578" w14:textId="77777777" w:rsidTr="000E08BD">
        <w:tc>
          <w:tcPr>
            <w:tcW w:w="2689" w:type="dxa"/>
          </w:tcPr>
          <w:p w14:paraId="4D29817D"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Soutenir la prise en charge d'une éducation à la durabilité par le corps enseignant</w:t>
            </w:r>
          </w:p>
        </w:tc>
        <w:tc>
          <w:tcPr>
            <w:tcW w:w="3671" w:type="dxa"/>
          </w:tcPr>
          <w:p w14:paraId="4C5963F0"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Organiser un midi durabilité entre enseignants permettant l’échange et la présentation de séquences/activités en ED</w:t>
            </w:r>
          </w:p>
        </w:tc>
        <w:tc>
          <w:tcPr>
            <w:tcW w:w="1126" w:type="dxa"/>
          </w:tcPr>
          <w:p w14:paraId="1C5BCBA0"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Chaque semestre</w:t>
            </w:r>
          </w:p>
        </w:tc>
        <w:tc>
          <w:tcPr>
            <w:tcW w:w="778" w:type="dxa"/>
          </w:tcPr>
          <w:p w14:paraId="089F8003"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w:t>
            </w:r>
          </w:p>
        </w:tc>
        <w:tc>
          <w:tcPr>
            <w:tcW w:w="1358" w:type="dxa"/>
          </w:tcPr>
          <w:p w14:paraId="69FEA01F"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Référent durabilité</w:t>
            </w:r>
          </w:p>
        </w:tc>
      </w:tr>
      <w:tr w:rsidR="002108C6" w:rsidRPr="0085693E" w14:paraId="3BEFAB01" w14:textId="77777777" w:rsidTr="000E08BD">
        <w:tc>
          <w:tcPr>
            <w:tcW w:w="2689" w:type="dxa"/>
            <w:vMerge w:val="restart"/>
          </w:tcPr>
          <w:p w14:paraId="1F45CF20"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r w:rsidRPr="0085693E">
              <w:rPr>
                <w:rFonts w:ascii="Arial" w:hAnsi="Arial" w:cs="Arial"/>
                <w:color w:val="A5A5A5"/>
                <w:sz w:val="20"/>
                <w:szCs w:val="20"/>
                <w:highlight w:val="yellow"/>
                <w:lang w:eastAsia="fr-FR"/>
              </w:rPr>
              <w:t>Encourager la collaboration transversale et créer des espaces pour l’enseignement interdisciplinaire</w:t>
            </w:r>
          </w:p>
          <w:p w14:paraId="5427D2FE"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p>
        </w:tc>
        <w:tc>
          <w:tcPr>
            <w:tcW w:w="3671" w:type="dxa"/>
          </w:tcPr>
          <w:p w14:paraId="16D64859"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 xml:space="preserve">Visibilisation d’ouvrages en lien avec la durabilité grâce à une étagère dédiée avec inauguration </w:t>
            </w:r>
          </w:p>
        </w:tc>
        <w:tc>
          <w:tcPr>
            <w:tcW w:w="1126" w:type="dxa"/>
          </w:tcPr>
          <w:p w14:paraId="35A22B4A"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Année scolaire 2026-2027, 2</w:t>
            </w:r>
            <w:r w:rsidRPr="0085693E">
              <w:rPr>
                <w:rFonts w:ascii="Arial" w:hAnsi="Arial" w:cs="Arial"/>
                <w:iCs/>
                <w:color w:val="A5A5A5"/>
                <w:sz w:val="20"/>
                <w:szCs w:val="20"/>
                <w:highlight w:val="yellow"/>
                <w:vertAlign w:val="superscript"/>
                <w:lang w:eastAsia="fr-FR"/>
              </w:rPr>
              <w:t>e</w:t>
            </w:r>
            <w:r w:rsidRPr="0085693E">
              <w:rPr>
                <w:rFonts w:ascii="Arial" w:hAnsi="Arial" w:cs="Arial"/>
                <w:iCs/>
                <w:color w:val="A5A5A5"/>
                <w:sz w:val="20"/>
                <w:szCs w:val="20"/>
                <w:highlight w:val="yellow"/>
                <w:lang w:eastAsia="fr-FR"/>
              </w:rPr>
              <w:t xml:space="preserve"> semestre</w:t>
            </w:r>
          </w:p>
        </w:tc>
        <w:tc>
          <w:tcPr>
            <w:tcW w:w="778" w:type="dxa"/>
          </w:tcPr>
          <w:p w14:paraId="29638F20"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w:t>
            </w:r>
          </w:p>
        </w:tc>
        <w:tc>
          <w:tcPr>
            <w:tcW w:w="1358" w:type="dxa"/>
          </w:tcPr>
          <w:p w14:paraId="6B767EE9"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Bibliothécaire scolaire et commission durabilité</w:t>
            </w:r>
          </w:p>
        </w:tc>
      </w:tr>
      <w:tr w:rsidR="002108C6" w:rsidRPr="0085693E" w14:paraId="09470691" w14:textId="77777777" w:rsidTr="000E08BD">
        <w:tc>
          <w:tcPr>
            <w:tcW w:w="2689" w:type="dxa"/>
            <w:vMerge/>
          </w:tcPr>
          <w:p w14:paraId="748010AA"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p>
        </w:tc>
        <w:tc>
          <w:tcPr>
            <w:tcW w:w="3671" w:type="dxa"/>
          </w:tcPr>
          <w:p w14:paraId="700C38A6"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Poursuite de l’OCOM Jardin et renforcement de l’aspect « Distribution de la production » avec l’équipe PSPS et le projet Récréation saine</w:t>
            </w:r>
          </w:p>
        </w:tc>
        <w:tc>
          <w:tcPr>
            <w:tcW w:w="1126" w:type="dxa"/>
          </w:tcPr>
          <w:p w14:paraId="1FE631EA"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Chaque année scolaire</w:t>
            </w:r>
          </w:p>
        </w:tc>
        <w:tc>
          <w:tcPr>
            <w:tcW w:w="778" w:type="dxa"/>
          </w:tcPr>
          <w:p w14:paraId="5D15B05A"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w:t>
            </w:r>
          </w:p>
        </w:tc>
        <w:tc>
          <w:tcPr>
            <w:tcW w:w="1358" w:type="dxa"/>
          </w:tcPr>
          <w:p w14:paraId="241B5E70"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Enseignant w</w:t>
            </w:r>
          </w:p>
          <w:p w14:paraId="4902BE30"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Equipe PSPS</w:t>
            </w:r>
          </w:p>
        </w:tc>
      </w:tr>
      <w:tr w:rsidR="002108C6" w:rsidRPr="0085693E" w14:paraId="1FD7E961" w14:textId="77777777" w:rsidTr="000E08BD">
        <w:tc>
          <w:tcPr>
            <w:tcW w:w="2689" w:type="dxa"/>
          </w:tcPr>
          <w:p w14:paraId="04D394F6"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r w:rsidRPr="0085693E">
              <w:rPr>
                <w:rFonts w:ascii="Arial" w:hAnsi="Arial" w:cs="Arial"/>
                <w:color w:val="A5A5A5"/>
                <w:sz w:val="20"/>
                <w:szCs w:val="20"/>
                <w:highlight w:val="yellow"/>
                <w:lang w:eastAsia="fr-FR"/>
              </w:rPr>
              <w:t>Renforcer l’ancrage territorial de l’école en développant des partenariats en faveur de la durabilité au niveau local</w:t>
            </w:r>
          </w:p>
          <w:p w14:paraId="44066241"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p>
        </w:tc>
        <w:tc>
          <w:tcPr>
            <w:tcW w:w="3671" w:type="dxa"/>
          </w:tcPr>
          <w:p w14:paraId="43F43CFE"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 xml:space="preserve">Elargissement du périmètre d’enseignement en extérieur en partenariat avec le parc naturel régional, dont création d’un sentier didactique </w:t>
            </w:r>
          </w:p>
        </w:tc>
        <w:tc>
          <w:tcPr>
            <w:tcW w:w="1126" w:type="dxa"/>
          </w:tcPr>
          <w:p w14:paraId="0BD4ACE6"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Juin 2028</w:t>
            </w:r>
          </w:p>
        </w:tc>
        <w:tc>
          <w:tcPr>
            <w:tcW w:w="778" w:type="dxa"/>
          </w:tcPr>
          <w:p w14:paraId="78F9B81C"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w:t>
            </w:r>
          </w:p>
        </w:tc>
        <w:tc>
          <w:tcPr>
            <w:tcW w:w="1358" w:type="dxa"/>
          </w:tcPr>
          <w:p w14:paraId="1F191218"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Groupe de travail Outdoor education</w:t>
            </w:r>
          </w:p>
        </w:tc>
      </w:tr>
    </w:tbl>
    <w:p w14:paraId="3920ECBB" w14:textId="77777777" w:rsidR="002108C6" w:rsidRPr="002108C6" w:rsidRDefault="002108C6" w:rsidP="002108C6">
      <w:pPr>
        <w:suppressAutoHyphens w:val="0"/>
        <w:ind w:left="0"/>
        <w:jc w:val="both"/>
        <w:rPr>
          <w:bCs w:val="0"/>
          <w:color w:val="auto"/>
          <w:kern w:val="0"/>
          <w:highlight w:val="yellow"/>
          <w:lang w:eastAsia="fr-FR"/>
        </w:rPr>
      </w:pPr>
    </w:p>
    <w:p w14:paraId="3F268824" w14:textId="77777777" w:rsidR="002108C6" w:rsidRPr="002108C6" w:rsidRDefault="002108C6" w:rsidP="002108C6">
      <w:pPr>
        <w:suppressAutoHyphens w:val="0"/>
        <w:ind w:left="0"/>
        <w:jc w:val="both"/>
        <w:rPr>
          <w:bCs w:val="0"/>
          <w:iCs/>
          <w:color w:val="A5A5A5"/>
          <w:kern w:val="0"/>
          <w:sz w:val="20"/>
          <w:szCs w:val="20"/>
          <w:highlight w:val="yellow"/>
          <w:lang w:eastAsia="fr-FR"/>
        </w:rPr>
      </w:pPr>
    </w:p>
    <w:p w14:paraId="4441AE7C" w14:textId="77777777" w:rsidR="002108C6" w:rsidRPr="002108C6" w:rsidRDefault="002108C6" w:rsidP="002108C6">
      <w:pPr>
        <w:suppressAutoHyphens w:val="0"/>
        <w:ind w:left="0"/>
        <w:jc w:val="both"/>
        <w:rPr>
          <w:b/>
          <w:iCs/>
          <w:color w:val="A5A5A5"/>
          <w:kern w:val="0"/>
          <w:highlight w:val="yellow"/>
          <w:lang w:eastAsia="fr-FR"/>
        </w:rPr>
      </w:pPr>
      <w:r w:rsidRPr="002108C6">
        <w:rPr>
          <w:b/>
          <w:iCs/>
          <w:color w:val="A5A5A5"/>
          <w:kern w:val="0"/>
          <w:highlight w:val="yellow"/>
          <w:lang w:eastAsia="fr-FR"/>
        </w:rPr>
        <w:t>Institution exemplaire</w:t>
      </w:r>
    </w:p>
    <w:p w14:paraId="26CFA9FC" w14:textId="77777777" w:rsidR="002108C6" w:rsidRPr="002108C6" w:rsidRDefault="002108C6" w:rsidP="002108C6">
      <w:pPr>
        <w:suppressAutoHyphens w:val="0"/>
        <w:ind w:left="0"/>
        <w:jc w:val="both"/>
        <w:rPr>
          <w:b/>
          <w:iCs/>
          <w:color w:val="A5A5A5"/>
          <w:kern w:val="0"/>
          <w:highlight w:val="yellow"/>
          <w:lang w:eastAsia="fr-FR"/>
        </w:rPr>
      </w:pPr>
    </w:p>
    <w:p w14:paraId="07B8E159" w14:textId="77777777" w:rsidR="002108C6" w:rsidRPr="002108C6" w:rsidRDefault="002108C6" w:rsidP="002108C6">
      <w:pPr>
        <w:suppressAutoHyphens w:val="0"/>
        <w:ind w:left="0"/>
        <w:jc w:val="both"/>
        <w:rPr>
          <w:b/>
          <w:iCs/>
          <w:color w:val="A5A5A5"/>
          <w:kern w:val="0"/>
          <w:sz w:val="22"/>
          <w:szCs w:val="22"/>
          <w:highlight w:val="yellow"/>
          <w:lang w:eastAsia="fr-FR"/>
        </w:rPr>
      </w:pPr>
      <w:r w:rsidRPr="002108C6">
        <w:rPr>
          <w:b/>
          <w:iCs/>
          <w:color w:val="A5A5A5"/>
          <w:kern w:val="0"/>
          <w:sz w:val="22"/>
          <w:szCs w:val="22"/>
          <w:highlight w:val="yellow"/>
          <w:lang w:eastAsia="fr-FR"/>
        </w:rPr>
        <w:t>Enjeux</w:t>
      </w:r>
    </w:p>
    <w:p w14:paraId="5AA9BAAB" w14:textId="77777777" w:rsidR="002108C6" w:rsidRPr="002108C6" w:rsidRDefault="002108C6" w:rsidP="002108C6">
      <w:pPr>
        <w:suppressAutoHyphens w:val="0"/>
        <w:ind w:left="0"/>
        <w:jc w:val="both"/>
        <w:rPr>
          <w:bCs w:val="0"/>
          <w:iCs/>
          <w:color w:val="A5A5A5"/>
          <w:kern w:val="0"/>
          <w:sz w:val="20"/>
          <w:szCs w:val="20"/>
          <w:highlight w:val="yellow"/>
          <w:lang w:eastAsia="fr-FR"/>
        </w:rPr>
      </w:pPr>
      <w:r w:rsidRPr="002108C6">
        <w:rPr>
          <w:bCs w:val="0"/>
          <w:iCs/>
          <w:color w:val="A5A5A5"/>
          <w:kern w:val="0"/>
          <w:sz w:val="20"/>
          <w:szCs w:val="20"/>
          <w:highlight w:val="yellow"/>
          <w:lang w:eastAsia="fr-FR"/>
        </w:rPr>
        <w:lastRenderedPageBreak/>
        <w:t>[…]</w:t>
      </w:r>
    </w:p>
    <w:p w14:paraId="3C6B19D3" w14:textId="77777777" w:rsidR="002108C6" w:rsidRPr="002108C6" w:rsidRDefault="002108C6" w:rsidP="002108C6">
      <w:pPr>
        <w:suppressAutoHyphens w:val="0"/>
        <w:ind w:left="0"/>
        <w:jc w:val="both"/>
        <w:rPr>
          <w:b/>
          <w:iCs/>
          <w:color w:val="A5A5A5"/>
          <w:kern w:val="0"/>
          <w:highlight w:val="yellow"/>
          <w:lang w:eastAsia="fr-FR"/>
        </w:rPr>
      </w:pPr>
    </w:p>
    <w:tbl>
      <w:tblPr>
        <w:tblStyle w:val="Grilledutableau1"/>
        <w:tblW w:w="0" w:type="auto"/>
        <w:tblLayout w:type="fixed"/>
        <w:tblLook w:val="04A0" w:firstRow="1" w:lastRow="0" w:firstColumn="1" w:lastColumn="0" w:noHBand="0" w:noVBand="1"/>
      </w:tblPr>
      <w:tblGrid>
        <w:gridCol w:w="2689"/>
        <w:gridCol w:w="3671"/>
        <w:gridCol w:w="1126"/>
        <w:gridCol w:w="778"/>
        <w:gridCol w:w="1358"/>
      </w:tblGrid>
      <w:tr w:rsidR="002108C6" w:rsidRPr="0085693E" w14:paraId="436A4FFE" w14:textId="77777777" w:rsidTr="000E08BD">
        <w:tc>
          <w:tcPr>
            <w:tcW w:w="2689" w:type="dxa"/>
          </w:tcPr>
          <w:p w14:paraId="73CA761C" w14:textId="77777777" w:rsidR="002108C6" w:rsidRPr="0085693E" w:rsidRDefault="002108C6" w:rsidP="002108C6">
            <w:pPr>
              <w:suppressAutoHyphens w:val="0"/>
              <w:ind w:left="0"/>
              <w:jc w:val="both"/>
              <w:rPr>
                <w:rFonts w:asciiTheme="minorHAnsi" w:hAnsiTheme="minorHAnsi" w:cstheme="minorHAnsi"/>
                <w:b/>
                <w:iCs/>
                <w:color w:val="A5A5A5"/>
                <w:sz w:val="22"/>
                <w:szCs w:val="22"/>
                <w:highlight w:val="yellow"/>
                <w:lang w:eastAsia="fr-FR"/>
              </w:rPr>
            </w:pPr>
            <w:r w:rsidRPr="0085693E">
              <w:rPr>
                <w:rFonts w:asciiTheme="minorHAnsi" w:hAnsiTheme="minorHAnsi" w:cstheme="minorHAnsi"/>
                <w:b/>
                <w:iCs/>
                <w:color w:val="A5A5A5"/>
                <w:sz w:val="22"/>
                <w:szCs w:val="22"/>
                <w:highlight w:val="yellow"/>
                <w:lang w:eastAsia="fr-FR"/>
              </w:rPr>
              <w:t>Objectif stratégique</w:t>
            </w:r>
          </w:p>
        </w:tc>
        <w:tc>
          <w:tcPr>
            <w:tcW w:w="3671" w:type="dxa"/>
          </w:tcPr>
          <w:p w14:paraId="392214CC" w14:textId="77777777" w:rsidR="002108C6" w:rsidRPr="0085693E" w:rsidRDefault="002108C6" w:rsidP="002108C6">
            <w:pPr>
              <w:suppressAutoHyphens w:val="0"/>
              <w:ind w:left="0"/>
              <w:jc w:val="both"/>
              <w:rPr>
                <w:rFonts w:asciiTheme="minorHAnsi" w:hAnsiTheme="minorHAnsi" w:cstheme="minorHAnsi"/>
                <w:b/>
                <w:iCs/>
                <w:color w:val="A5A5A5"/>
                <w:sz w:val="22"/>
                <w:szCs w:val="22"/>
                <w:highlight w:val="yellow"/>
                <w:lang w:eastAsia="fr-FR"/>
              </w:rPr>
            </w:pPr>
            <w:r w:rsidRPr="0085693E">
              <w:rPr>
                <w:rFonts w:asciiTheme="minorHAnsi" w:hAnsiTheme="minorHAnsi" w:cstheme="minorHAnsi"/>
                <w:b/>
                <w:iCs/>
                <w:color w:val="A5A5A5"/>
                <w:sz w:val="22"/>
                <w:szCs w:val="22"/>
                <w:highlight w:val="yellow"/>
                <w:lang w:eastAsia="fr-FR"/>
              </w:rPr>
              <w:t>Action</w:t>
            </w:r>
          </w:p>
        </w:tc>
        <w:tc>
          <w:tcPr>
            <w:tcW w:w="1126" w:type="dxa"/>
          </w:tcPr>
          <w:p w14:paraId="6B849D10" w14:textId="77777777" w:rsidR="002108C6" w:rsidRPr="0085693E" w:rsidRDefault="002108C6" w:rsidP="002108C6">
            <w:pPr>
              <w:suppressAutoHyphens w:val="0"/>
              <w:ind w:left="0"/>
              <w:jc w:val="both"/>
              <w:rPr>
                <w:rFonts w:asciiTheme="minorHAnsi" w:hAnsiTheme="minorHAnsi" w:cstheme="minorHAnsi"/>
                <w:b/>
                <w:iCs/>
                <w:color w:val="A5A5A5"/>
                <w:sz w:val="22"/>
                <w:szCs w:val="22"/>
                <w:highlight w:val="yellow"/>
                <w:lang w:eastAsia="fr-FR"/>
              </w:rPr>
            </w:pPr>
            <w:r w:rsidRPr="0085693E">
              <w:rPr>
                <w:rFonts w:asciiTheme="minorHAnsi" w:hAnsiTheme="minorHAnsi" w:cstheme="minorHAnsi"/>
                <w:b/>
                <w:iCs/>
                <w:color w:val="A5A5A5"/>
                <w:sz w:val="22"/>
                <w:szCs w:val="22"/>
                <w:highlight w:val="yellow"/>
                <w:lang w:eastAsia="fr-FR"/>
              </w:rPr>
              <w:t>Temporalité de mise en œuvre</w:t>
            </w:r>
          </w:p>
        </w:tc>
        <w:tc>
          <w:tcPr>
            <w:tcW w:w="778" w:type="dxa"/>
          </w:tcPr>
          <w:p w14:paraId="598A6F8A" w14:textId="77777777" w:rsidR="002108C6" w:rsidRPr="0085693E" w:rsidRDefault="002108C6" w:rsidP="002108C6">
            <w:pPr>
              <w:suppressAutoHyphens w:val="0"/>
              <w:ind w:left="0"/>
              <w:jc w:val="both"/>
              <w:rPr>
                <w:rFonts w:asciiTheme="minorHAnsi" w:hAnsiTheme="minorHAnsi" w:cstheme="minorHAnsi"/>
                <w:b/>
                <w:iCs/>
                <w:color w:val="A5A5A5"/>
                <w:sz w:val="22"/>
                <w:szCs w:val="22"/>
                <w:highlight w:val="yellow"/>
                <w:lang w:eastAsia="fr-FR"/>
              </w:rPr>
            </w:pPr>
            <w:r w:rsidRPr="0085693E">
              <w:rPr>
                <w:rFonts w:asciiTheme="minorHAnsi" w:hAnsiTheme="minorHAnsi" w:cstheme="minorHAnsi"/>
                <w:b/>
                <w:iCs/>
                <w:color w:val="A5A5A5"/>
                <w:sz w:val="22"/>
                <w:szCs w:val="22"/>
                <w:highlight w:val="yellow"/>
                <w:lang w:eastAsia="fr-FR"/>
              </w:rPr>
              <w:t xml:space="preserve">Priorité </w:t>
            </w:r>
          </w:p>
        </w:tc>
        <w:tc>
          <w:tcPr>
            <w:tcW w:w="1358" w:type="dxa"/>
          </w:tcPr>
          <w:p w14:paraId="2EE5DD5F" w14:textId="77777777" w:rsidR="002108C6" w:rsidRPr="0085693E" w:rsidRDefault="002108C6" w:rsidP="002108C6">
            <w:pPr>
              <w:suppressAutoHyphens w:val="0"/>
              <w:ind w:left="0"/>
              <w:jc w:val="both"/>
              <w:rPr>
                <w:rFonts w:asciiTheme="minorHAnsi" w:hAnsiTheme="minorHAnsi" w:cstheme="minorHAnsi"/>
                <w:b/>
                <w:iCs/>
                <w:color w:val="A5A5A5"/>
                <w:sz w:val="22"/>
                <w:szCs w:val="22"/>
                <w:highlight w:val="yellow"/>
                <w:lang w:eastAsia="fr-FR"/>
              </w:rPr>
            </w:pPr>
            <w:r w:rsidRPr="0085693E">
              <w:rPr>
                <w:rFonts w:asciiTheme="minorHAnsi" w:hAnsiTheme="minorHAnsi" w:cstheme="minorHAnsi"/>
                <w:b/>
                <w:iCs/>
                <w:color w:val="A5A5A5"/>
                <w:sz w:val="22"/>
                <w:szCs w:val="22"/>
                <w:highlight w:val="yellow"/>
                <w:lang w:eastAsia="fr-FR"/>
              </w:rPr>
              <w:t>Responsabilité</w:t>
            </w:r>
          </w:p>
        </w:tc>
      </w:tr>
      <w:tr w:rsidR="002108C6" w:rsidRPr="0085693E" w14:paraId="0D162056" w14:textId="77777777" w:rsidTr="000E08BD">
        <w:tc>
          <w:tcPr>
            <w:tcW w:w="2689" w:type="dxa"/>
          </w:tcPr>
          <w:p w14:paraId="608B8BE1" w14:textId="77777777" w:rsidR="002108C6" w:rsidRPr="0085693E" w:rsidRDefault="002108C6" w:rsidP="002108C6">
            <w:pPr>
              <w:suppressAutoHyphens w:val="0"/>
              <w:ind w:left="0"/>
              <w:jc w:val="both"/>
              <w:rPr>
                <w:rFonts w:asciiTheme="minorHAnsi" w:hAnsiTheme="minorHAnsi" w:cstheme="minorHAnsi"/>
                <w:color w:val="A5A5A5"/>
                <w:sz w:val="20"/>
                <w:szCs w:val="20"/>
                <w:highlight w:val="yellow"/>
                <w:lang w:eastAsia="fr-FR"/>
              </w:rPr>
            </w:pPr>
            <w:r w:rsidRPr="0085693E">
              <w:rPr>
                <w:rFonts w:asciiTheme="minorHAnsi" w:hAnsiTheme="minorHAnsi" w:cstheme="minorHAnsi"/>
                <w:color w:val="A5A5A5"/>
                <w:sz w:val="20"/>
                <w:szCs w:val="20"/>
                <w:highlight w:val="yellow"/>
                <w:lang w:eastAsia="fr-FR"/>
              </w:rPr>
              <w:t>Soutenir les comportements durables de la communauté scolaire</w:t>
            </w:r>
          </w:p>
          <w:p w14:paraId="648210F3" w14:textId="77777777" w:rsidR="002108C6" w:rsidRPr="0085693E" w:rsidRDefault="002108C6" w:rsidP="002108C6">
            <w:pPr>
              <w:suppressAutoHyphens w:val="0"/>
              <w:ind w:left="0"/>
              <w:jc w:val="both"/>
              <w:rPr>
                <w:rFonts w:asciiTheme="minorHAnsi" w:hAnsiTheme="minorHAnsi" w:cstheme="minorHAnsi"/>
                <w:color w:val="A5A5A5"/>
                <w:sz w:val="20"/>
                <w:szCs w:val="20"/>
                <w:highlight w:val="yellow"/>
                <w:lang w:eastAsia="fr-FR"/>
              </w:rPr>
            </w:pPr>
          </w:p>
        </w:tc>
        <w:tc>
          <w:tcPr>
            <w:tcW w:w="3671" w:type="dxa"/>
          </w:tcPr>
          <w:p w14:paraId="6CD12ECA" w14:textId="77777777" w:rsidR="002108C6" w:rsidRPr="0085693E" w:rsidRDefault="002108C6" w:rsidP="002108C6">
            <w:pPr>
              <w:suppressAutoHyphens w:val="0"/>
              <w:ind w:left="0"/>
              <w:jc w:val="both"/>
              <w:rPr>
                <w:rFonts w:asciiTheme="minorHAnsi" w:hAnsiTheme="minorHAnsi" w:cstheme="minorHAnsi"/>
                <w:iCs/>
                <w:color w:val="A5A5A5"/>
                <w:sz w:val="20"/>
                <w:szCs w:val="20"/>
                <w:highlight w:val="yellow"/>
                <w:lang w:eastAsia="fr-FR"/>
              </w:rPr>
            </w:pPr>
            <w:r w:rsidRPr="0085693E">
              <w:rPr>
                <w:rFonts w:asciiTheme="minorHAnsi" w:hAnsiTheme="minorHAnsi" w:cstheme="minorHAnsi"/>
                <w:iCs/>
                <w:color w:val="A5A5A5"/>
                <w:sz w:val="20"/>
                <w:szCs w:val="20"/>
                <w:highlight w:val="yellow"/>
                <w:lang w:eastAsia="fr-FR"/>
              </w:rPr>
              <w:t xml:space="preserve">Création d’une checklist pour l’organisation des manifestations scolaires comprenant des références de partenaires à qui s’adresser (location de vaisselle, apéritif sain et durable, plan d’accès en mobilité active, etc.) </w:t>
            </w:r>
          </w:p>
        </w:tc>
        <w:tc>
          <w:tcPr>
            <w:tcW w:w="1126" w:type="dxa"/>
          </w:tcPr>
          <w:p w14:paraId="2FFCE688" w14:textId="77777777" w:rsidR="002108C6" w:rsidRPr="0085693E" w:rsidRDefault="002108C6" w:rsidP="002108C6">
            <w:pPr>
              <w:suppressAutoHyphens w:val="0"/>
              <w:ind w:left="0"/>
              <w:jc w:val="both"/>
              <w:rPr>
                <w:rFonts w:asciiTheme="minorHAnsi" w:hAnsiTheme="minorHAnsi" w:cstheme="minorHAnsi"/>
                <w:iCs/>
                <w:color w:val="A5A5A5"/>
                <w:sz w:val="20"/>
                <w:szCs w:val="20"/>
                <w:highlight w:val="yellow"/>
                <w:lang w:eastAsia="fr-FR"/>
              </w:rPr>
            </w:pPr>
            <w:r w:rsidRPr="0085693E">
              <w:rPr>
                <w:rFonts w:asciiTheme="minorHAnsi" w:hAnsiTheme="minorHAnsi" w:cstheme="minorHAnsi"/>
                <w:iCs/>
                <w:color w:val="A5A5A5"/>
                <w:sz w:val="20"/>
                <w:szCs w:val="20"/>
                <w:highlight w:val="yellow"/>
                <w:lang w:eastAsia="fr-FR"/>
              </w:rPr>
              <w:t>Automne 2026</w:t>
            </w:r>
          </w:p>
        </w:tc>
        <w:tc>
          <w:tcPr>
            <w:tcW w:w="778" w:type="dxa"/>
          </w:tcPr>
          <w:p w14:paraId="1424BFA8" w14:textId="77777777" w:rsidR="002108C6" w:rsidRPr="0085693E" w:rsidRDefault="002108C6" w:rsidP="002108C6">
            <w:pPr>
              <w:suppressAutoHyphens w:val="0"/>
              <w:ind w:left="0"/>
              <w:jc w:val="both"/>
              <w:rPr>
                <w:rFonts w:asciiTheme="minorHAnsi" w:hAnsiTheme="minorHAnsi" w:cstheme="minorHAnsi"/>
                <w:iCs/>
                <w:color w:val="A5A5A5"/>
                <w:sz w:val="20"/>
                <w:szCs w:val="20"/>
                <w:highlight w:val="yellow"/>
                <w:lang w:eastAsia="fr-FR"/>
              </w:rPr>
            </w:pPr>
            <w:r w:rsidRPr="0085693E">
              <w:rPr>
                <w:rFonts w:asciiTheme="minorHAnsi" w:hAnsiTheme="minorHAnsi" w:cstheme="minorHAnsi"/>
                <w:iCs/>
                <w:color w:val="A5A5A5"/>
                <w:sz w:val="20"/>
                <w:szCs w:val="20"/>
                <w:highlight w:val="yellow"/>
                <w:lang w:eastAsia="fr-FR"/>
              </w:rPr>
              <w:t>+</w:t>
            </w:r>
          </w:p>
        </w:tc>
        <w:tc>
          <w:tcPr>
            <w:tcW w:w="1358" w:type="dxa"/>
          </w:tcPr>
          <w:p w14:paraId="60D9581C" w14:textId="77777777" w:rsidR="002108C6" w:rsidRPr="0085693E" w:rsidRDefault="002108C6" w:rsidP="002108C6">
            <w:pPr>
              <w:suppressAutoHyphens w:val="0"/>
              <w:ind w:left="0"/>
              <w:jc w:val="both"/>
              <w:rPr>
                <w:rFonts w:asciiTheme="minorHAnsi" w:hAnsiTheme="minorHAnsi" w:cstheme="minorHAnsi"/>
                <w:iCs/>
                <w:color w:val="A5A5A5"/>
                <w:sz w:val="20"/>
                <w:szCs w:val="20"/>
                <w:highlight w:val="yellow"/>
                <w:lang w:eastAsia="fr-FR"/>
              </w:rPr>
            </w:pPr>
            <w:r w:rsidRPr="0085693E">
              <w:rPr>
                <w:rFonts w:asciiTheme="minorHAnsi" w:hAnsiTheme="minorHAnsi" w:cstheme="minorHAnsi"/>
                <w:iCs/>
                <w:color w:val="A5A5A5"/>
                <w:sz w:val="20"/>
                <w:szCs w:val="20"/>
                <w:highlight w:val="yellow"/>
                <w:lang w:eastAsia="fr-FR"/>
              </w:rPr>
              <w:t>Commission durabilité</w:t>
            </w:r>
          </w:p>
        </w:tc>
      </w:tr>
    </w:tbl>
    <w:p w14:paraId="24E347E1" w14:textId="77777777" w:rsidR="002108C6" w:rsidRPr="002108C6" w:rsidRDefault="002108C6" w:rsidP="002108C6">
      <w:pPr>
        <w:suppressAutoHyphens w:val="0"/>
        <w:ind w:left="0"/>
        <w:jc w:val="both"/>
        <w:rPr>
          <w:b/>
          <w:iCs/>
          <w:color w:val="A5A5A5"/>
          <w:kern w:val="0"/>
          <w:sz w:val="22"/>
          <w:szCs w:val="22"/>
          <w:highlight w:val="yellow"/>
          <w:lang w:eastAsia="fr-FR"/>
        </w:rPr>
      </w:pPr>
    </w:p>
    <w:p w14:paraId="3E4944E7" w14:textId="77777777" w:rsidR="002108C6" w:rsidRPr="002108C6" w:rsidRDefault="002108C6" w:rsidP="002108C6">
      <w:pPr>
        <w:suppressAutoHyphens w:val="0"/>
        <w:ind w:left="0"/>
        <w:jc w:val="both"/>
        <w:rPr>
          <w:b/>
          <w:iCs/>
          <w:color w:val="A5A5A5"/>
          <w:kern w:val="0"/>
          <w:highlight w:val="yellow"/>
          <w:lang w:eastAsia="fr-FR"/>
        </w:rPr>
      </w:pPr>
      <w:r w:rsidRPr="002108C6">
        <w:rPr>
          <w:b/>
          <w:iCs/>
          <w:color w:val="A5A5A5"/>
          <w:kern w:val="0"/>
          <w:highlight w:val="yellow"/>
          <w:lang w:eastAsia="fr-FR"/>
        </w:rPr>
        <w:t>Alimentation</w:t>
      </w:r>
    </w:p>
    <w:p w14:paraId="1BE5144F" w14:textId="77777777" w:rsidR="002108C6" w:rsidRPr="002108C6" w:rsidRDefault="002108C6" w:rsidP="002108C6">
      <w:pPr>
        <w:suppressAutoHyphens w:val="0"/>
        <w:ind w:left="0"/>
        <w:jc w:val="both"/>
        <w:rPr>
          <w:b/>
          <w:iCs/>
          <w:color w:val="A5A5A5"/>
          <w:kern w:val="0"/>
          <w:sz w:val="22"/>
          <w:szCs w:val="22"/>
          <w:highlight w:val="yellow"/>
          <w:lang w:eastAsia="fr-FR"/>
        </w:rPr>
      </w:pPr>
    </w:p>
    <w:p w14:paraId="3E48CBA1" w14:textId="77777777" w:rsidR="002108C6" w:rsidRPr="002108C6" w:rsidRDefault="002108C6" w:rsidP="002108C6">
      <w:pPr>
        <w:suppressAutoHyphens w:val="0"/>
        <w:ind w:left="0"/>
        <w:jc w:val="both"/>
        <w:rPr>
          <w:b/>
          <w:iCs/>
          <w:color w:val="A5A5A5"/>
          <w:kern w:val="0"/>
          <w:sz w:val="22"/>
          <w:szCs w:val="22"/>
          <w:highlight w:val="yellow"/>
          <w:lang w:eastAsia="fr-FR"/>
        </w:rPr>
      </w:pPr>
      <w:r w:rsidRPr="002108C6">
        <w:rPr>
          <w:b/>
          <w:iCs/>
          <w:color w:val="A5A5A5"/>
          <w:kern w:val="0"/>
          <w:sz w:val="22"/>
          <w:szCs w:val="22"/>
          <w:highlight w:val="yellow"/>
          <w:lang w:eastAsia="fr-FR"/>
        </w:rPr>
        <w:t>Enjeux</w:t>
      </w:r>
    </w:p>
    <w:p w14:paraId="09B8AA6C" w14:textId="77777777" w:rsidR="002108C6" w:rsidRPr="002108C6" w:rsidRDefault="002108C6" w:rsidP="002108C6">
      <w:pPr>
        <w:suppressAutoHyphens w:val="0"/>
        <w:ind w:left="0"/>
        <w:jc w:val="both"/>
        <w:rPr>
          <w:bCs w:val="0"/>
          <w:iCs/>
          <w:color w:val="A5A5A5"/>
          <w:kern w:val="0"/>
          <w:sz w:val="20"/>
          <w:szCs w:val="20"/>
          <w:highlight w:val="yellow"/>
          <w:lang w:eastAsia="fr-FR"/>
        </w:rPr>
      </w:pPr>
      <w:r w:rsidRPr="002108C6">
        <w:rPr>
          <w:bCs w:val="0"/>
          <w:iCs/>
          <w:color w:val="A5A5A5"/>
          <w:kern w:val="0"/>
          <w:sz w:val="20"/>
          <w:szCs w:val="20"/>
          <w:highlight w:val="yellow"/>
          <w:lang w:eastAsia="fr-FR"/>
        </w:rPr>
        <w:t>[…]</w:t>
      </w:r>
    </w:p>
    <w:p w14:paraId="0C6E96ED" w14:textId="77777777" w:rsidR="002108C6" w:rsidRPr="002108C6" w:rsidRDefault="002108C6" w:rsidP="002108C6">
      <w:pPr>
        <w:suppressAutoHyphens w:val="0"/>
        <w:ind w:left="0"/>
        <w:jc w:val="both"/>
        <w:rPr>
          <w:b/>
          <w:iCs/>
          <w:color w:val="A5A5A5"/>
          <w:kern w:val="0"/>
          <w:highlight w:val="yellow"/>
          <w:lang w:eastAsia="fr-FR"/>
        </w:rPr>
      </w:pPr>
    </w:p>
    <w:tbl>
      <w:tblPr>
        <w:tblStyle w:val="Grilledutableau1"/>
        <w:tblW w:w="0" w:type="auto"/>
        <w:tblLayout w:type="fixed"/>
        <w:tblLook w:val="04A0" w:firstRow="1" w:lastRow="0" w:firstColumn="1" w:lastColumn="0" w:noHBand="0" w:noVBand="1"/>
      </w:tblPr>
      <w:tblGrid>
        <w:gridCol w:w="2689"/>
        <w:gridCol w:w="3671"/>
        <w:gridCol w:w="1126"/>
        <w:gridCol w:w="778"/>
        <w:gridCol w:w="1358"/>
      </w:tblGrid>
      <w:tr w:rsidR="002108C6" w:rsidRPr="0085693E" w14:paraId="6C1BC178" w14:textId="77777777" w:rsidTr="000E08BD">
        <w:tc>
          <w:tcPr>
            <w:tcW w:w="2689" w:type="dxa"/>
          </w:tcPr>
          <w:p w14:paraId="09A0C397"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Objectif stratégique</w:t>
            </w:r>
          </w:p>
        </w:tc>
        <w:tc>
          <w:tcPr>
            <w:tcW w:w="3671" w:type="dxa"/>
          </w:tcPr>
          <w:p w14:paraId="777C21E3"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Action</w:t>
            </w:r>
          </w:p>
        </w:tc>
        <w:tc>
          <w:tcPr>
            <w:tcW w:w="1126" w:type="dxa"/>
          </w:tcPr>
          <w:p w14:paraId="702CFDD8"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Temporalité de mise en œuvre</w:t>
            </w:r>
          </w:p>
        </w:tc>
        <w:tc>
          <w:tcPr>
            <w:tcW w:w="778" w:type="dxa"/>
          </w:tcPr>
          <w:p w14:paraId="09133564"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 xml:space="preserve">Priorité </w:t>
            </w:r>
          </w:p>
        </w:tc>
        <w:tc>
          <w:tcPr>
            <w:tcW w:w="1358" w:type="dxa"/>
          </w:tcPr>
          <w:p w14:paraId="40F402C9"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Responsabilité</w:t>
            </w:r>
          </w:p>
        </w:tc>
      </w:tr>
      <w:tr w:rsidR="002108C6" w:rsidRPr="0085693E" w14:paraId="6A626F9A" w14:textId="77777777" w:rsidTr="000E08BD">
        <w:tc>
          <w:tcPr>
            <w:tcW w:w="2689" w:type="dxa"/>
            <w:vMerge w:val="restart"/>
          </w:tcPr>
          <w:p w14:paraId="7FD9FA5F"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r w:rsidRPr="0085693E">
              <w:rPr>
                <w:rFonts w:ascii="Arial" w:hAnsi="Arial" w:cs="Arial"/>
                <w:color w:val="A5A5A5"/>
                <w:sz w:val="20"/>
                <w:szCs w:val="20"/>
                <w:highlight w:val="yellow"/>
                <w:lang w:eastAsia="fr-FR"/>
              </w:rPr>
              <w:t>Participer à la réduction de l'impact environnemental et social des achats alimentaires et favoriser une alimentation saine et durable</w:t>
            </w:r>
          </w:p>
          <w:p w14:paraId="6867105C"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p>
        </w:tc>
        <w:tc>
          <w:tcPr>
            <w:tcW w:w="3671" w:type="dxa"/>
          </w:tcPr>
          <w:p w14:paraId="54EB9162"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Organisation annuelle d’une disco-soupe avec le gestionnaire de la cafétéria</w:t>
            </w:r>
          </w:p>
        </w:tc>
        <w:tc>
          <w:tcPr>
            <w:tcW w:w="1126" w:type="dxa"/>
          </w:tcPr>
          <w:p w14:paraId="6C352F05"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Chaque année scolaire, mois de septembre</w:t>
            </w:r>
          </w:p>
        </w:tc>
        <w:tc>
          <w:tcPr>
            <w:tcW w:w="778" w:type="dxa"/>
          </w:tcPr>
          <w:p w14:paraId="4F59CB86"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w:t>
            </w:r>
          </w:p>
        </w:tc>
        <w:tc>
          <w:tcPr>
            <w:tcW w:w="1358" w:type="dxa"/>
          </w:tcPr>
          <w:p w14:paraId="42E1C57F"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Commission durabilité</w:t>
            </w:r>
          </w:p>
        </w:tc>
      </w:tr>
      <w:tr w:rsidR="002108C6" w:rsidRPr="0085693E" w14:paraId="5E179BB5" w14:textId="77777777" w:rsidTr="000E08BD">
        <w:tc>
          <w:tcPr>
            <w:tcW w:w="2689" w:type="dxa"/>
            <w:vMerge/>
          </w:tcPr>
          <w:p w14:paraId="5D60584F"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p>
        </w:tc>
        <w:tc>
          <w:tcPr>
            <w:tcW w:w="3671" w:type="dxa"/>
          </w:tcPr>
          <w:p w14:paraId="5428C815"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Poursuite de la création de carrés potagers dans les sites des Collèges x et y</w:t>
            </w:r>
          </w:p>
        </w:tc>
        <w:tc>
          <w:tcPr>
            <w:tcW w:w="1126" w:type="dxa"/>
          </w:tcPr>
          <w:p w14:paraId="3B90B15C"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Mars 2027</w:t>
            </w:r>
          </w:p>
        </w:tc>
        <w:tc>
          <w:tcPr>
            <w:tcW w:w="778" w:type="dxa"/>
          </w:tcPr>
          <w:p w14:paraId="38F0E732"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w:t>
            </w:r>
          </w:p>
        </w:tc>
        <w:tc>
          <w:tcPr>
            <w:tcW w:w="1358" w:type="dxa"/>
          </w:tcPr>
          <w:p w14:paraId="0CE23BAA"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Enseignants x, y et z</w:t>
            </w:r>
          </w:p>
        </w:tc>
      </w:tr>
    </w:tbl>
    <w:p w14:paraId="4ABD5C60" w14:textId="77777777" w:rsidR="002108C6" w:rsidRPr="002108C6" w:rsidRDefault="002108C6" w:rsidP="002108C6">
      <w:pPr>
        <w:suppressAutoHyphens w:val="0"/>
        <w:ind w:left="0"/>
        <w:jc w:val="both"/>
        <w:rPr>
          <w:b/>
          <w:iCs/>
          <w:color w:val="A5A5A5"/>
          <w:kern w:val="0"/>
          <w:highlight w:val="yellow"/>
          <w:lang w:eastAsia="fr-FR"/>
        </w:rPr>
      </w:pPr>
    </w:p>
    <w:p w14:paraId="5D8D9EBF" w14:textId="77777777" w:rsidR="002108C6" w:rsidRPr="002108C6" w:rsidRDefault="002108C6" w:rsidP="002108C6">
      <w:pPr>
        <w:suppressAutoHyphens w:val="0"/>
        <w:ind w:left="0"/>
        <w:jc w:val="both"/>
        <w:rPr>
          <w:b/>
          <w:iCs/>
          <w:color w:val="A5A5A5"/>
          <w:kern w:val="0"/>
          <w:highlight w:val="yellow"/>
          <w:lang w:eastAsia="fr-FR"/>
        </w:rPr>
      </w:pPr>
      <w:r w:rsidRPr="002108C6">
        <w:rPr>
          <w:b/>
          <w:iCs/>
          <w:color w:val="A5A5A5"/>
          <w:kern w:val="0"/>
          <w:highlight w:val="yellow"/>
          <w:lang w:eastAsia="fr-FR"/>
        </w:rPr>
        <w:t>Mobilité</w:t>
      </w:r>
    </w:p>
    <w:p w14:paraId="1D0FF75B" w14:textId="77777777" w:rsidR="002108C6" w:rsidRPr="002108C6" w:rsidRDefault="002108C6" w:rsidP="002108C6">
      <w:pPr>
        <w:suppressAutoHyphens w:val="0"/>
        <w:ind w:left="0"/>
        <w:jc w:val="both"/>
        <w:rPr>
          <w:b/>
          <w:iCs/>
          <w:color w:val="A5A5A5"/>
          <w:kern w:val="0"/>
          <w:highlight w:val="yellow"/>
          <w:lang w:eastAsia="fr-FR"/>
        </w:rPr>
      </w:pPr>
    </w:p>
    <w:p w14:paraId="08911C1A" w14:textId="77777777" w:rsidR="002108C6" w:rsidRPr="002108C6" w:rsidRDefault="002108C6" w:rsidP="002108C6">
      <w:pPr>
        <w:suppressAutoHyphens w:val="0"/>
        <w:ind w:left="0"/>
        <w:jc w:val="both"/>
        <w:rPr>
          <w:b/>
          <w:iCs/>
          <w:color w:val="A5A5A5"/>
          <w:kern w:val="0"/>
          <w:sz w:val="22"/>
          <w:szCs w:val="22"/>
          <w:highlight w:val="yellow"/>
          <w:lang w:eastAsia="fr-FR"/>
        </w:rPr>
      </w:pPr>
      <w:r w:rsidRPr="002108C6">
        <w:rPr>
          <w:b/>
          <w:iCs/>
          <w:color w:val="A5A5A5"/>
          <w:kern w:val="0"/>
          <w:sz w:val="22"/>
          <w:szCs w:val="22"/>
          <w:highlight w:val="yellow"/>
          <w:lang w:eastAsia="fr-FR"/>
        </w:rPr>
        <w:t>Enjeux</w:t>
      </w:r>
    </w:p>
    <w:p w14:paraId="41EFD435" w14:textId="77777777" w:rsidR="002108C6" w:rsidRPr="002108C6" w:rsidRDefault="002108C6" w:rsidP="002108C6">
      <w:pPr>
        <w:suppressAutoHyphens w:val="0"/>
        <w:ind w:left="0"/>
        <w:jc w:val="both"/>
        <w:rPr>
          <w:bCs w:val="0"/>
          <w:iCs/>
          <w:color w:val="A5A5A5"/>
          <w:kern w:val="0"/>
          <w:sz w:val="20"/>
          <w:szCs w:val="20"/>
          <w:highlight w:val="yellow"/>
          <w:lang w:eastAsia="fr-FR"/>
        </w:rPr>
      </w:pPr>
      <w:r w:rsidRPr="002108C6">
        <w:rPr>
          <w:bCs w:val="0"/>
          <w:iCs/>
          <w:color w:val="A5A5A5"/>
          <w:kern w:val="0"/>
          <w:sz w:val="20"/>
          <w:szCs w:val="20"/>
          <w:highlight w:val="yellow"/>
          <w:lang w:eastAsia="fr-FR"/>
        </w:rPr>
        <w:t>[…]</w:t>
      </w:r>
    </w:p>
    <w:p w14:paraId="28ACC907" w14:textId="77777777" w:rsidR="002108C6" w:rsidRPr="002108C6" w:rsidRDefault="002108C6" w:rsidP="002108C6">
      <w:pPr>
        <w:suppressAutoHyphens w:val="0"/>
        <w:ind w:left="0"/>
        <w:jc w:val="both"/>
        <w:rPr>
          <w:b/>
          <w:iCs/>
          <w:color w:val="A5A5A5"/>
          <w:kern w:val="0"/>
          <w:highlight w:val="yellow"/>
          <w:lang w:eastAsia="fr-FR"/>
        </w:rPr>
      </w:pPr>
    </w:p>
    <w:tbl>
      <w:tblPr>
        <w:tblStyle w:val="Grilledutableau1"/>
        <w:tblW w:w="0" w:type="auto"/>
        <w:tblLayout w:type="fixed"/>
        <w:tblLook w:val="04A0" w:firstRow="1" w:lastRow="0" w:firstColumn="1" w:lastColumn="0" w:noHBand="0" w:noVBand="1"/>
      </w:tblPr>
      <w:tblGrid>
        <w:gridCol w:w="2689"/>
        <w:gridCol w:w="3671"/>
        <w:gridCol w:w="1126"/>
        <w:gridCol w:w="778"/>
        <w:gridCol w:w="1358"/>
      </w:tblGrid>
      <w:tr w:rsidR="002108C6" w:rsidRPr="0085693E" w14:paraId="41245F1E" w14:textId="77777777" w:rsidTr="000E08BD">
        <w:tc>
          <w:tcPr>
            <w:tcW w:w="2689" w:type="dxa"/>
          </w:tcPr>
          <w:p w14:paraId="07A8C7DF"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Objectif stratégique</w:t>
            </w:r>
          </w:p>
        </w:tc>
        <w:tc>
          <w:tcPr>
            <w:tcW w:w="3671" w:type="dxa"/>
          </w:tcPr>
          <w:p w14:paraId="71085D92"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Action</w:t>
            </w:r>
          </w:p>
        </w:tc>
        <w:tc>
          <w:tcPr>
            <w:tcW w:w="1126" w:type="dxa"/>
          </w:tcPr>
          <w:p w14:paraId="68FAA6A5"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Temporalité de mise en œuvre</w:t>
            </w:r>
          </w:p>
        </w:tc>
        <w:tc>
          <w:tcPr>
            <w:tcW w:w="778" w:type="dxa"/>
          </w:tcPr>
          <w:p w14:paraId="72D7E47A"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 xml:space="preserve">Priorité </w:t>
            </w:r>
          </w:p>
        </w:tc>
        <w:tc>
          <w:tcPr>
            <w:tcW w:w="1358" w:type="dxa"/>
          </w:tcPr>
          <w:p w14:paraId="5F6502AC"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Responsabilité</w:t>
            </w:r>
          </w:p>
        </w:tc>
      </w:tr>
      <w:tr w:rsidR="002108C6" w:rsidRPr="0085693E" w14:paraId="22366E5F" w14:textId="77777777" w:rsidTr="000E08BD">
        <w:tc>
          <w:tcPr>
            <w:tcW w:w="2689" w:type="dxa"/>
          </w:tcPr>
          <w:p w14:paraId="2B61EB8D"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r w:rsidRPr="0085693E">
              <w:rPr>
                <w:rFonts w:ascii="Arial" w:hAnsi="Arial" w:cs="Arial"/>
                <w:color w:val="A5A5A5"/>
                <w:sz w:val="20"/>
                <w:szCs w:val="20"/>
                <w:highlight w:val="yellow"/>
                <w:lang w:eastAsia="fr-FR"/>
              </w:rPr>
              <w:t>Réduire l'impact des déplacements des activités scolaires (visites, camps, voyages d’études, …)</w:t>
            </w:r>
          </w:p>
          <w:p w14:paraId="6696380B"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p>
        </w:tc>
        <w:tc>
          <w:tcPr>
            <w:tcW w:w="3671" w:type="dxa"/>
          </w:tcPr>
          <w:p w14:paraId="2BF0E433"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 xml:space="preserve">Acquisition d’un pool de vélos destiné aux sorties scolaires </w:t>
            </w:r>
          </w:p>
        </w:tc>
        <w:tc>
          <w:tcPr>
            <w:tcW w:w="1126" w:type="dxa"/>
          </w:tcPr>
          <w:p w14:paraId="536F4913"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Août 2029</w:t>
            </w:r>
          </w:p>
        </w:tc>
        <w:tc>
          <w:tcPr>
            <w:tcW w:w="778" w:type="dxa"/>
          </w:tcPr>
          <w:p w14:paraId="6F5341DB"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w:t>
            </w:r>
          </w:p>
        </w:tc>
        <w:tc>
          <w:tcPr>
            <w:tcW w:w="1358" w:type="dxa"/>
          </w:tcPr>
          <w:p w14:paraId="6812543C"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Groupe de travail mobilité</w:t>
            </w:r>
          </w:p>
        </w:tc>
      </w:tr>
    </w:tbl>
    <w:p w14:paraId="1D34ED8F" w14:textId="77777777" w:rsidR="002108C6" w:rsidRPr="002108C6" w:rsidRDefault="002108C6" w:rsidP="002108C6">
      <w:pPr>
        <w:suppressAutoHyphens w:val="0"/>
        <w:ind w:left="0"/>
        <w:rPr>
          <w:b/>
          <w:iCs/>
          <w:color w:val="auto"/>
          <w:kern w:val="0"/>
          <w:highlight w:val="yellow"/>
          <w:lang w:eastAsia="fr-FR"/>
        </w:rPr>
      </w:pPr>
    </w:p>
    <w:p w14:paraId="128A3F86" w14:textId="77777777" w:rsidR="002108C6" w:rsidRPr="002108C6" w:rsidRDefault="002108C6" w:rsidP="002108C6">
      <w:pPr>
        <w:suppressAutoHyphens w:val="0"/>
        <w:ind w:left="0"/>
        <w:jc w:val="both"/>
        <w:rPr>
          <w:b/>
          <w:iCs/>
          <w:color w:val="A5A5A5"/>
          <w:kern w:val="0"/>
          <w:highlight w:val="yellow"/>
          <w:lang w:eastAsia="fr-FR"/>
        </w:rPr>
      </w:pPr>
      <w:r w:rsidRPr="002108C6">
        <w:rPr>
          <w:b/>
          <w:iCs/>
          <w:color w:val="A5A5A5"/>
          <w:kern w:val="0"/>
          <w:highlight w:val="yellow"/>
          <w:lang w:eastAsia="fr-FR"/>
        </w:rPr>
        <w:t>Espaces extérieurs et biodiversité</w:t>
      </w:r>
    </w:p>
    <w:p w14:paraId="5CB3B079" w14:textId="77777777" w:rsidR="002108C6" w:rsidRPr="002108C6" w:rsidRDefault="002108C6" w:rsidP="002108C6">
      <w:pPr>
        <w:suppressAutoHyphens w:val="0"/>
        <w:ind w:left="0"/>
        <w:jc w:val="both"/>
        <w:rPr>
          <w:b/>
          <w:iCs/>
          <w:color w:val="A5A5A5"/>
          <w:kern w:val="0"/>
          <w:sz w:val="22"/>
          <w:szCs w:val="22"/>
          <w:highlight w:val="yellow"/>
          <w:lang w:eastAsia="fr-FR"/>
        </w:rPr>
      </w:pPr>
    </w:p>
    <w:p w14:paraId="74860605" w14:textId="77777777" w:rsidR="002108C6" w:rsidRPr="002108C6" w:rsidRDefault="002108C6" w:rsidP="002108C6">
      <w:pPr>
        <w:suppressAutoHyphens w:val="0"/>
        <w:ind w:left="0"/>
        <w:jc w:val="both"/>
        <w:rPr>
          <w:b/>
          <w:iCs/>
          <w:color w:val="A5A5A5"/>
          <w:kern w:val="0"/>
          <w:sz w:val="22"/>
          <w:szCs w:val="22"/>
          <w:highlight w:val="yellow"/>
          <w:lang w:eastAsia="fr-FR"/>
        </w:rPr>
      </w:pPr>
      <w:r w:rsidRPr="002108C6">
        <w:rPr>
          <w:b/>
          <w:iCs/>
          <w:color w:val="A5A5A5"/>
          <w:kern w:val="0"/>
          <w:sz w:val="22"/>
          <w:szCs w:val="22"/>
          <w:highlight w:val="yellow"/>
          <w:lang w:eastAsia="fr-FR"/>
        </w:rPr>
        <w:t>Enjeux</w:t>
      </w:r>
    </w:p>
    <w:p w14:paraId="54A1D584" w14:textId="77777777" w:rsidR="002108C6" w:rsidRPr="002108C6" w:rsidRDefault="002108C6" w:rsidP="002108C6">
      <w:pPr>
        <w:suppressAutoHyphens w:val="0"/>
        <w:ind w:left="0"/>
        <w:jc w:val="both"/>
        <w:rPr>
          <w:bCs w:val="0"/>
          <w:iCs/>
          <w:color w:val="A5A5A5"/>
          <w:kern w:val="0"/>
          <w:sz w:val="20"/>
          <w:szCs w:val="20"/>
          <w:highlight w:val="yellow"/>
          <w:lang w:eastAsia="fr-FR"/>
        </w:rPr>
      </w:pPr>
      <w:r w:rsidRPr="002108C6">
        <w:rPr>
          <w:bCs w:val="0"/>
          <w:iCs/>
          <w:color w:val="A5A5A5"/>
          <w:kern w:val="0"/>
          <w:sz w:val="20"/>
          <w:szCs w:val="20"/>
          <w:highlight w:val="yellow"/>
          <w:lang w:eastAsia="fr-FR"/>
        </w:rPr>
        <w:t>[…]</w:t>
      </w:r>
    </w:p>
    <w:p w14:paraId="5F8911C7" w14:textId="77777777" w:rsidR="002108C6" w:rsidRPr="002108C6" w:rsidRDefault="002108C6" w:rsidP="002108C6">
      <w:pPr>
        <w:suppressAutoHyphens w:val="0"/>
        <w:ind w:left="0"/>
        <w:rPr>
          <w:b/>
          <w:iCs/>
          <w:color w:val="auto"/>
          <w:kern w:val="0"/>
          <w:highlight w:val="yellow"/>
          <w:lang w:eastAsia="fr-FR"/>
        </w:rPr>
      </w:pPr>
    </w:p>
    <w:tbl>
      <w:tblPr>
        <w:tblStyle w:val="Grilledutableau1"/>
        <w:tblW w:w="0" w:type="auto"/>
        <w:tblLayout w:type="fixed"/>
        <w:tblLook w:val="04A0" w:firstRow="1" w:lastRow="0" w:firstColumn="1" w:lastColumn="0" w:noHBand="0" w:noVBand="1"/>
      </w:tblPr>
      <w:tblGrid>
        <w:gridCol w:w="2689"/>
        <w:gridCol w:w="3671"/>
        <w:gridCol w:w="1126"/>
        <w:gridCol w:w="778"/>
        <w:gridCol w:w="1358"/>
      </w:tblGrid>
      <w:tr w:rsidR="002108C6" w:rsidRPr="0085693E" w14:paraId="32265CF6" w14:textId="77777777" w:rsidTr="000E08BD">
        <w:tc>
          <w:tcPr>
            <w:tcW w:w="2689" w:type="dxa"/>
          </w:tcPr>
          <w:p w14:paraId="287BDD8E"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Objectif stratégique</w:t>
            </w:r>
          </w:p>
        </w:tc>
        <w:tc>
          <w:tcPr>
            <w:tcW w:w="3671" w:type="dxa"/>
          </w:tcPr>
          <w:p w14:paraId="32EF5765"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Action</w:t>
            </w:r>
          </w:p>
        </w:tc>
        <w:tc>
          <w:tcPr>
            <w:tcW w:w="1126" w:type="dxa"/>
          </w:tcPr>
          <w:p w14:paraId="22F88A1F"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 xml:space="preserve">Temporalité de </w:t>
            </w:r>
            <w:r w:rsidRPr="0085693E">
              <w:rPr>
                <w:rFonts w:ascii="Arial" w:hAnsi="Arial" w:cs="Arial"/>
                <w:b/>
                <w:iCs/>
                <w:color w:val="A5A5A5"/>
                <w:sz w:val="22"/>
                <w:szCs w:val="22"/>
                <w:highlight w:val="yellow"/>
                <w:lang w:eastAsia="fr-FR"/>
              </w:rPr>
              <w:lastRenderedPageBreak/>
              <w:t>mise en œuvre</w:t>
            </w:r>
          </w:p>
        </w:tc>
        <w:tc>
          <w:tcPr>
            <w:tcW w:w="778" w:type="dxa"/>
          </w:tcPr>
          <w:p w14:paraId="33D7853A"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lastRenderedPageBreak/>
              <w:t xml:space="preserve">Priorité </w:t>
            </w:r>
          </w:p>
        </w:tc>
        <w:tc>
          <w:tcPr>
            <w:tcW w:w="1358" w:type="dxa"/>
          </w:tcPr>
          <w:p w14:paraId="6E1EE439"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Responsabilité</w:t>
            </w:r>
          </w:p>
        </w:tc>
      </w:tr>
      <w:tr w:rsidR="002108C6" w:rsidRPr="0085693E" w14:paraId="6F5D24AC" w14:textId="77777777" w:rsidTr="000E08BD">
        <w:tc>
          <w:tcPr>
            <w:tcW w:w="2689" w:type="dxa"/>
          </w:tcPr>
          <w:p w14:paraId="04C925C2"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r w:rsidRPr="0085693E">
              <w:rPr>
                <w:rFonts w:ascii="Arial" w:hAnsi="Arial" w:cs="Arial"/>
                <w:color w:val="A5A5A5"/>
                <w:sz w:val="20"/>
                <w:szCs w:val="20"/>
                <w:highlight w:val="yellow"/>
                <w:lang w:eastAsia="fr-FR"/>
              </w:rPr>
              <w:t>Traiter la thématique de la biodiversité dans l'enseignement dans une perspective ED</w:t>
            </w:r>
          </w:p>
          <w:p w14:paraId="33BA3588"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p>
        </w:tc>
        <w:tc>
          <w:tcPr>
            <w:tcW w:w="3671" w:type="dxa"/>
          </w:tcPr>
          <w:p w14:paraId="09A462C6"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Réalisation d’un diagnostic de la faune et de la flore avec les élèves et partage des résultats avec la commune</w:t>
            </w:r>
          </w:p>
        </w:tc>
        <w:tc>
          <w:tcPr>
            <w:tcW w:w="1126" w:type="dxa"/>
          </w:tcPr>
          <w:p w14:paraId="026DFA89"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Avril à juin 2028</w:t>
            </w:r>
          </w:p>
        </w:tc>
        <w:tc>
          <w:tcPr>
            <w:tcW w:w="778" w:type="dxa"/>
          </w:tcPr>
          <w:p w14:paraId="5030FA83"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w:t>
            </w:r>
          </w:p>
        </w:tc>
        <w:tc>
          <w:tcPr>
            <w:tcW w:w="1358" w:type="dxa"/>
          </w:tcPr>
          <w:p w14:paraId="02075BE5"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File de sciences naturels</w:t>
            </w:r>
          </w:p>
        </w:tc>
      </w:tr>
    </w:tbl>
    <w:p w14:paraId="6354DB70" w14:textId="77777777" w:rsidR="002108C6" w:rsidRPr="002108C6" w:rsidRDefault="002108C6" w:rsidP="002108C6">
      <w:pPr>
        <w:suppressAutoHyphens w:val="0"/>
        <w:ind w:left="0"/>
        <w:jc w:val="both"/>
        <w:rPr>
          <w:b/>
          <w:iCs/>
          <w:color w:val="A5A5A5"/>
          <w:kern w:val="0"/>
          <w:highlight w:val="yellow"/>
          <w:lang w:eastAsia="fr-FR"/>
        </w:rPr>
      </w:pPr>
    </w:p>
    <w:p w14:paraId="49733952" w14:textId="77777777" w:rsidR="002108C6" w:rsidRPr="002108C6" w:rsidRDefault="002108C6" w:rsidP="002108C6">
      <w:pPr>
        <w:suppressAutoHyphens w:val="0"/>
        <w:ind w:left="0"/>
        <w:jc w:val="both"/>
        <w:rPr>
          <w:b/>
          <w:iCs/>
          <w:color w:val="A5A5A5"/>
          <w:kern w:val="0"/>
          <w:highlight w:val="yellow"/>
          <w:lang w:eastAsia="fr-FR"/>
        </w:rPr>
      </w:pPr>
      <w:r w:rsidRPr="002108C6">
        <w:rPr>
          <w:b/>
          <w:iCs/>
          <w:color w:val="A5A5A5"/>
          <w:kern w:val="0"/>
          <w:highlight w:val="yellow"/>
          <w:lang w:eastAsia="fr-FR"/>
        </w:rPr>
        <w:t>Numérique</w:t>
      </w:r>
    </w:p>
    <w:p w14:paraId="646ACC43" w14:textId="77777777" w:rsidR="002108C6" w:rsidRPr="002108C6" w:rsidRDefault="002108C6" w:rsidP="002108C6">
      <w:pPr>
        <w:suppressAutoHyphens w:val="0"/>
        <w:ind w:left="0"/>
        <w:jc w:val="both"/>
        <w:rPr>
          <w:b/>
          <w:iCs/>
          <w:color w:val="A5A5A5"/>
          <w:kern w:val="0"/>
          <w:sz w:val="22"/>
          <w:szCs w:val="22"/>
          <w:highlight w:val="yellow"/>
          <w:lang w:eastAsia="fr-FR"/>
        </w:rPr>
      </w:pPr>
    </w:p>
    <w:p w14:paraId="702B1F7F" w14:textId="77777777" w:rsidR="002108C6" w:rsidRPr="002108C6" w:rsidRDefault="002108C6" w:rsidP="002108C6">
      <w:pPr>
        <w:suppressAutoHyphens w:val="0"/>
        <w:ind w:left="0"/>
        <w:jc w:val="both"/>
        <w:rPr>
          <w:b/>
          <w:iCs/>
          <w:color w:val="A5A5A5"/>
          <w:kern w:val="0"/>
          <w:sz w:val="22"/>
          <w:szCs w:val="22"/>
          <w:highlight w:val="yellow"/>
          <w:lang w:eastAsia="fr-FR"/>
        </w:rPr>
      </w:pPr>
      <w:r w:rsidRPr="002108C6">
        <w:rPr>
          <w:b/>
          <w:iCs/>
          <w:color w:val="A5A5A5"/>
          <w:kern w:val="0"/>
          <w:sz w:val="22"/>
          <w:szCs w:val="22"/>
          <w:highlight w:val="yellow"/>
          <w:lang w:eastAsia="fr-FR"/>
        </w:rPr>
        <w:t>Enjeux</w:t>
      </w:r>
    </w:p>
    <w:p w14:paraId="41644053" w14:textId="77777777" w:rsidR="002108C6" w:rsidRPr="002108C6" w:rsidRDefault="002108C6" w:rsidP="002108C6">
      <w:pPr>
        <w:suppressAutoHyphens w:val="0"/>
        <w:ind w:left="0"/>
        <w:jc w:val="both"/>
        <w:rPr>
          <w:bCs w:val="0"/>
          <w:iCs/>
          <w:color w:val="A5A5A5"/>
          <w:kern w:val="0"/>
          <w:sz w:val="20"/>
          <w:szCs w:val="20"/>
          <w:highlight w:val="yellow"/>
          <w:lang w:eastAsia="fr-FR"/>
        </w:rPr>
      </w:pPr>
      <w:r w:rsidRPr="002108C6">
        <w:rPr>
          <w:bCs w:val="0"/>
          <w:iCs/>
          <w:color w:val="A5A5A5"/>
          <w:kern w:val="0"/>
          <w:sz w:val="20"/>
          <w:szCs w:val="20"/>
          <w:highlight w:val="yellow"/>
          <w:lang w:eastAsia="fr-FR"/>
        </w:rPr>
        <w:t>[…]</w:t>
      </w:r>
    </w:p>
    <w:p w14:paraId="3E048D4A" w14:textId="77777777" w:rsidR="002108C6" w:rsidRPr="002108C6" w:rsidRDefault="002108C6" w:rsidP="002108C6">
      <w:pPr>
        <w:suppressAutoHyphens w:val="0"/>
        <w:ind w:left="0"/>
        <w:rPr>
          <w:b/>
          <w:iCs/>
          <w:color w:val="auto"/>
          <w:kern w:val="0"/>
          <w:highlight w:val="yellow"/>
          <w:lang w:eastAsia="fr-FR"/>
        </w:rPr>
      </w:pPr>
    </w:p>
    <w:tbl>
      <w:tblPr>
        <w:tblStyle w:val="Grilledutableau1"/>
        <w:tblW w:w="0" w:type="auto"/>
        <w:tblLayout w:type="fixed"/>
        <w:tblLook w:val="04A0" w:firstRow="1" w:lastRow="0" w:firstColumn="1" w:lastColumn="0" w:noHBand="0" w:noVBand="1"/>
      </w:tblPr>
      <w:tblGrid>
        <w:gridCol w:w="2689"/>
        <w:gridCol w:w="3671"/>
        <w:gridCol w:w="1126"/>
        <w:gridCol w:w="778"/>
        <w:gridCol w:w="1358"/>
      </w:tblGrid>
      <w:tr w:rsidR="002108C6" w:rsidRPr="0085693E" w14:paraId="2AE9E8D9" w14:textId="77777777" w:rsidTr="000E08BD">
        <w:tc>
          <w:tcPr>
            <w:tcW w:w="2689" w:type="dxa"/>
          </w:tcPr>
          <w:p w14:paraId="4FAD2141"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Objectif stratégique</w:t>
            </w:r>
          </w:p>
        </w:tc>
        <w:tc>
          <w:tcPr>
            <w:tcW w:w="3671" w:type="dxa"/>
          </w:tcPr>
          <w:p w14:paraId="3FE19E7E"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Action</w:t>
            </w:r>
          </w:p>
        </w:tc>
        <w:tc>
          <w:tcPr>
            <w:tcW w:w="1126" w:type="dxa"/>
          </w:tcPr>
          <w:p w14:paraId="4D8A267B"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Temporalité de mise en œuvre</w:t>
            </w:r>
          </w:p>
        </w:tc>
        <w:tc>
          <w:tcPr>
            <w:tcW w:w="778" w:type="dxa"/>
          </w:tcPr>
          <w:p w14:paraId="47F32D4D"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 xml:space="preserve">Priorité </w:t>
            </w:r>
          </w:p>
        </w:tc>
        <w:tc>
          <w:tcPr>
            <w:tcW w:w="1358" w:type="dxa"/>
          </w:tcPr>
          <w:p w14:paraId="571DBD09" w14:textId="77777777" w:rsidR="002108C6" w:rsidRPr="0085693E" w:rsidRDefault="002108C6" w:rsidP="002108C6">
            <w:pPr>
              <w:suppressAutoHyphens w:val="0"/>
              <w:ind w:left="0"/>
              <w:jc w:val="both"/>
              <w:rPr>
                <w:rFonts w:ascii="Arial" w:hAnsi="Arial" w:cs="Arial"/>
                <w:b/>
                <w:iCs/>
                <w:color w:val="A5A5A5"/>
                <w:sz w:val="22"/>
                <w:szCs w:val="22"/>
                <w:highlight w:val="yellow"/>
                <w:lang w:eastAsia="fr-FR"/>
              </w:rPr>
            </w:pPr>
            <w:r w:rsidRPr="0085693E">
              <w:rPr>
                <w:rFonts w:ascii="Arial" w:hAnsi="Arial" w:cs="Arial"/>
                <w:b/>
                <w:iCs/>
                <w:color w:val="A5A5A5"/>
                <w:sz w:val="22"/>
                <w:szCs w:val="22"/>
                <w:highlight w:val="yellow"/>
                <w:lang w:eastAsia="fr-FR"/>
              </w:rPr>
              <w:t>Responsabilité</w:t>
            </w:r>
          </w:p>
        </w:tc>
      </w:tr>
      <w:tr w:rsidR="002108C6" w:rsidRPr="0085693E" w14:paraId="6C74B4A1" w14:textId="77777777" w:rsidTr="000E08BD">
        <w:tc>
          <w:tcPr>
            <w:tcW w:w="2689" w:type="dxa"/>
          </w:tcPr>
          <w:p w14:paraId="6A9699DB"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r w:rsidRPr="0085693E">
              <w:rPr>
                <w:rFonts w:ascii="Arial" w:hAnsi="Arial" w:cs="Arial"/>
                <w:color w:val="A5A5A5"/>
                <w:sz w:val="20"/>
                <w:szCs w:val="20"/>
                <w:highlight w:val="yellow"/>
                <w:lang w:eastAsia="fr-FR"/>
              </w:rPr>
              <w:t>Traiter la thématique du numérique dans l'enseignement dans une perspective ED</w:t>
            </w:r>
          </w:p>
          <w:p w14:paraId="2E995C46" w14:textId="77777777" w:rsidR="002108C6" w:rsidRPr="0085693E" w:rsidRDefault="002108C6" w:rsidP="002108C6">
            <w:pPr>
              <w:suppressAutoHyphens w:val="0"/>
              <w:ind w:left="0"/>
              <w:jc w:val="both"/>
              <w:rPr>
                <w:rFonts w:ascii="Arial" w:hAnsi="Arial" w:cs="Arial"/>
                <w:color w:val="A5A5A5"/>
                <w:sz w:val="20"/>
                <w:szCs w:val="20"/>
                <w:highlight w:val="yellow"/>
                <w:lang w:eastAsia="fr-FR"/>
              </w:rPr>
            </w:pPr>
          </w:p>
        </w:tc>
        <w:tc>
          <w:tcPr>
            <w:tcW w:w="3671" w:type="dxa"/>
          </w:tcPr>
          <w:p w14:paraId="4C75AA9E"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Organisation d’une semaine thématique sur le numérique responsable</w:t>
            </w:r>
          </w:p>
        </w:tc>
        <w:tc>
          <w:tcPr>
            <w:tcW w:w="1126" w:type="dxa"/>
          </w:tcPr>
          <w:p w14:paraId="591F4A49"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Février 2027</w:t>
            </w:r>
          </w:p>
        </w:tc>
        <w:tc>
          <w:tcPr>
            <w:tcW w:w="778" w:type="dxa"/>
          </w:tcPr>
          <w:p w14:paraId="2071B906"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w:t>
            </w:r>
          </w:p>
        </w:tc>
        <w:tc>
          <w:tcPr>
            <w:tcW w:w="1358" w:type="dxa"/>
          </w:tcPr>
          <w:p w14:paraId="45D3E13D" w14:textId="77777777" w:rsidR="002108C6" w:rsidRPr="0085693E" w:rsidRDefault="002108C6" w:rsidP="002108C6">
            <w:pPr>
              <w:suppressAutoHyphens w:val="0"/>
              <w:ind w:left="0"/>
              <w:jc w:val="both"/>
              <w:rPr>
                <w:rFonts w:ascii="Arial" w:hAnsi="Arial" w:cs="Arial"/>
                <w:iCs/>
                <w:color w:val="A5A5A5"/>
                <w:sz w:val="20"/>
                <w:szCs w:val="20"/>
                <w:highlight w:val="yellow"/>
                <w:lang w:eastAsia="fr-FR"/>
              </w:rPr>
            </w:pPr>
            <w:r w:rsidRPr="0085693E">
              <w:rPr>
                <w:rFonts w:ascii="Arial" w:hAnsi="Arial" w:cs="Arial"/>
                <w:iCs/>
                <w:color w:val="A5A5A5"/>
                <w:sz w:val="20"/>
                <w:szCs w:val="20"/>
                <w:highlight w:val="yellow"/>
                <w:lang w:eastAsia="fr-FR"/>
              </w:rPr>
              <w:t>Equipe éducation numérique et commission durabilité</w:t>
            </w:r>
          </w:p>
        </w:tc>
      </w:tr>
    </w:tbl>
    <w:p w14:paraId="54426BAA" w14:textId="77777777" w:rsidR="002108C6" w:rsidRPr="002108C6" w:rsidRDefault="002108C6" w:rsidP="002108C6">
      <w:pPr>
        <w:suppressAutoHyphens w:val="0"/>
        <w:ind w:left="0"/>
        <w:rPr>
          <w:b/>
          <w:iCs/>
          <w:color w:val="auto"/>
          <w:kern w:val="0"/>
          <w:lang w:eastAsia="fr-FR"/>
        </w:rPr>
      </w:pPr>
    </w:p>
    <w:p w14:paraId="1329373F" w14:textId="77777777" w:rsidR="002108C6" w:rsidRPr="002108C6" w:rsidRDefault="002108C6" w:rsidP="002108C6">
      <w:pPr>
        <w:suppressAutoHyphens w:val="0"/>
        <w:ind w:left="0"/>
        <w:rPr>
          <w:b/>
          <w:iCs/>
          <w:color w:val="A5A5A5"/>
          <w:kern w:val="0"/>
          <w:highlight w:val="yellow"/>
          <w:lang w:eastAsia="fr-FR"/>
        </w:rPr>
      </w:pPr>
      <w:r w:rsidRPr="002108C6">
        <w:rPr>
          <w:b/>
          <w:iCs/>
          <w:color w:val="A5A5A5"/>
          <w:kern w:val="0"/>
          <w:highlight w:val="yellow"/>
          <w:lang w:eastAsia="fr-FR"/>
        </w:rPr>
        <w:t>Autres thématiques</w:t>
      </w:r>
    </w:p>
    <w:p w14:paraId="2F39213D" w14:textId="77777777" w:rsidR="002108C6" w:rsidRPr="002108C6" w:rsidRDefault="002108C6" w:rsidP="002108C6">
      <w:pPr>
        <w:suppressAutoHyphens w:val="0"/>
        <w:ind w:left="0"/>
        <w:rPr>
          <w:bCs w:val="0"/>
          <w:iCs/>
          <w:color w:val="auto"/>
          <w:kern w:val="0"/>
          <w:lang w:eastAsia="fr-FR"/>
        </w:rPr>
      </w:pPr>
      <w:r w:rsidRPr="002108C6">
        <w:rPr>
          <w:bCs w:val="0"/>
          <w:iCs/>
          <w:color w:val="A5A5A5"/>
          <w:kern w:val="0"/>
          <w:sz w:val="22"/>
          <w:szCs w:val="22"/>
          <w:highlight w:val="yellow"/>
          <w:lang w:eastAsia="fr-FR"/>
        </w:rPr>
        <w:t>[…]</w:t>
      </w:r>
      <w:r w:rsidRPr="002108C6">
        <w:rPr>
          <w:bCs w:val="0"/>
          <w:iCs/>
          <w:color w:val="auto"/>
          <w:kern w:val="0"/>
          <w:lang w:eastAsia="fr-FR"/>
        </w:rPr>
        <w:br w:type="page"/>
      </w:r>
    </w:p>
    <w:p w14:paraId="3DBCE139" w14:textId="77777777" w:rsidR="002108C6" w:rsidRPr="002108C6" w:rsidRDefault="002108C6" w:rsidP="002108C6">
      <w:pPr>
        <w:keepNext/>
        <w:keepLines/>
        <w:tabs>
          <w:tab w:val="left" w:pos="357"/>
        </w:tabs>
        <w:suppressAutoHyphens w:val="0"/>
        <w:spacing w:before="120" w:after="120"/>
        <w:ind w:left="432" w:hanging="432"/>
        <w:jc w:val="both"/>
        <w:outlineLvl w:val="0"/>
        <w:rPr>
          <w:bCs w:val="0"/>
          <w:color w:val="000000"/>
          <w:kern w:val="0"/>
          <w:sz w:val="36"/>
          <w:szCs w:val="32"/>
          <w:lang w:eastAsia="fr-FR"/>
        </w:rPr>
      </w:pPr>
      <w:bookmarkStart w:id="40" w:name="_Toc211499741"/>
      <w:bookmarkStart w:id="41" w:name="_Toc238115192"/>
      <w:r w:rsidRPr="002108C6">
        <w:rPr>
          <w:bCs w:val="0"/>
          <w:color w:val="000000"/>
          <w:kern w:val="0"/>
          <w:sz w:val="36"/>
          <w:szCs w:val="32"/>
          <w:lang w:eastAsia="fr-FR"/>
        </w:rPr>
        <w:lastRenderedPageBreak/>
        <w:t>Mise en œuvre</w:t>
      </w:r>
      <w:bookmarkEnd w:id="40"/>
      <w:bookmarkEnd w:id="41"/>
    </w:p>
    <w:p w14:paraId="12192D2A" w14:textId="77777777" w:rsidR="002108C6" w:rsidRPr="002108C6" w:rsidRDefault="002108C6" w:rsidP="002108C6">
      <w:pPr>
        <w:suppressAutoHyphens w:val="0"/>
        <w:ind w:left="0"/>
        <w:jc w:val="both"/>
        <w:rPr>
          <w:bCs w:val="0"/>
          <w:color w:val="auto"/>
          <w:kern w:val="0"/>
          <w:lang w:eastAsia="fr-FR"/>
        </w:rPr>
      </w:pPr>
    </w:p>
    <w:p w14:paraId="6AE6557C" w14:textId="77777777" w:rsidR="002108C6" w:rsidRPr="002108C6" w:rsidRDefault="002108C6" w:rsidP="002108C6">
      <w:pPr>
        <w:keepNext/>
        <w:keepLines/>
        <w:numPr>
          <w:ilvl w:val="1"/>
          <w:numId w:val="0"/>
        </w:numPr>
        <w:tabs>
          <w:tab w:val="left" w:pos="624"/>
        </w:tabs>
        <w:suppressAutoHyphens w:val="0"/>
        <w:spacing w:before="120" w:after="120"/>
        <w:ind w:left="576" w:hanging="576"/>
        <w:jc w:val="both"/>
        <w:outlineLvl w:val="1"/>
        <w:rPr>
          <w:bCs w:val="0"/>
          <w:color w:val="000000"/>
          <w:kern w:val="0"/>
          <w:sz w:val="32"/>
          <w:szCs w:val="26"/>
          <w:lang w:eastAsia="fr-FR"/>
        </w:rPr>
      </w:pPr>
      <w:bookmarkStart w:id="42" w:name="_Toc211499742"/>
      <w:bookmarkStart w:id="43" w:name="_Toc238115193"/>
      <w:r w:rsidRPr="002108C6">
        <w:rPr>
          <w:bCs w:val="0"/>
          <w:color w:val="000000"/>
          <w:kern w:val="0"/>
          <w:sz w:val="32"/>
          <w:szCs w:val="26"/>
          <w:lang w:eastAsia="fr-FR"/>
        </w:rPr>
        <w:t>Gouvernance</w:t>
      </w:r>
      <w:bookmarkEnd w:id="42"/>
      <w:bookmarkEnd w:id="43"/>
      <w:r w:rsidRPr="002108C6">
        <w:rPr>
          <w:bCs w:val="0"/>
          <w:color w:val="000000"/>
          <w:kern w:val="0"/>
          <w:sz w:val="32"/>
          <w:szCs w:val="26"/>
          <w:lang w:eastAsia="fr-FR"/>
        </w:rPr>
        <w:t xml:space="preserve"> </w:t>
      </w:r>
    </w:p>
    <w:p w14:paraId="216A5CDA" w14:textId="77777777" w:rsidR="002108C6" w:rsidRPr="002108C6" w:rsidRDefault="002108C6" w:rsidP="002108C6">
      <w:pPr>
        <w:suppressAutoHyphens w:val="0"/>
        <w:autoSpaceDE w:val="0"/>
        <w:autoSpaceDN w:val="0"/>
        <w:adjustRightInd w:val="0"/>
        <w:ind w:left="0"/>
        <w:jc w:val="both"/>
        <w:rPr>
          <w:bCs w:val="0"/>
          <w:color w:val="ED7D31"/>
          <w:kern w:val="0"/>
          <w:sz w:val="20"/>
          <w:szCs w:val="20"/>
          <w:lang w:eastAsia="fr-FR"/>
        </w:rPr>
      </w:pPr>
      <w:r w:rsidRPr="002108C6">
        <w:rPr>
          <w:bCs w:val="0"/>
          <w:color w:val="ED7D31"/>
          <w:kern w:val="0"/>
          <w:sz w:val="20"/>
          <w:szCs w:val="20"/>
          <w:lang w:eastAsia="fr-FR"/>
        </w:rPr>
        <w:t>[La gouvernance du concept global de durabilité définit clairement les rôles, interactions et tâches des différents acteurs impliqués – notamment de la Direction, de la personne référente durabilité, d’une éventuelle commission, de groupes de travail, etc, dans la mise en œuvre et le suivi du plan d’action.</w:t>
      </w:r>
    </w:p>
    <w:p w14:paraId="0878D2C4" w14:textId="77777777" w:rsidR="002108C6" w:rsidRPr="002108C6" w:rsidRDefault="002108C6" w:rsidP="002108C6">
      <w:pPr>
        <w:suppressAutoHyphens w:val="0"/>
        <w:autoSpaceDE w:val="0"/>
        <w:autoSpaceDN w:val="0"/>
        <w:adjustRightInd w:val="0"/>
        <w:ind w:left="0"/>
        <w:jc w:val="both"/>
        <w:rPr>
          <w:bCs w:val="0"/>
          <w:color w:val="ED7D31"/>
          <w:kern w:val="0"/>
          <w:sz w:val="20"/>
          <w:szCs w:val="20"/>
          <w:lang w:eastAsia="fr-FR"/>
        </w:rPr>
      </w:pPr>
    </w:p>
    <w:p w14:paraId="1E3A6C31" w14:textId="77777777" w:rsidR="002108C6" w:rsidRPr="002108C6" w:rsidRDefault="002108C6" w:rsidP="002108C6">
      <w:pPr>
        <w:suppressAutoHyphens w:val="0"/>
        <w:autoSpaceDE w:val="0"/>
        <w:autoSpaceDN w:val="0"/>
        <w:adjustRightInd w:val="0"/>
        <w:ind w:left="0"/>
        <w:jc w:val="both"/>
        <w:rPr>
          <w:bCs w:val="0"/>
          <w:color w:val="ED7D31"/>
          <w:kern w:val="0"/>
          <w:sz w:val="20"/>
          <w:szCs w:val="20"/>
        </w:rPr>
      </w:pPr>
      <w:r w:rsidRPr="002108C6">
        <w:rPr>
          <w:bCs w:val="0"/>
          <w:color w:val="ED7D31"/>
          <w:kern w:val="0"/>
          <w:sz w:val="20"/>
          <w:szCs w:val="20"/>
        </w:rPr>
        <w:t>La gouvernance mise en place dans la démarche d’école durable peut évoluer au fil du temps, il ne s’agit donc pas d’un état immuable. La montée en compétences (par des formations internes ou externes), la disponibilité des différentes personnes impliquées, l’avancée ou la typologie des actions envisagées peuvent entre autres être des facteurs d’évolution de la gouvernance choisie.]</w:t>
      </w:r>
    </w:p>
    <w:p w14:paraId="4255561D" w14:textId="77777777" w:rsidR="002108C6" w:rsidRPr="002108C6" w:rsidRDefault="002108C6" w:rsidP="002108C6">
      <w:pPr>
        <w:suppressAutoHyphens w:val="0"/>
        <w:autoSpaceDE w:val="0"/>
        <w:autoSpaceDN w:val="0"/>
        <w:adjustRightInd w:val="0"/>
        <w:ind w:left="0"/>
        <w:rPr>
          <w:bCs w:val="0"/>
          <w:color w:val="ED7D31"/>
          <w:kern w:val="0"/>
          <w:sz w:val="20"/>
          <w:szCs w:val="20"/>
        </w:rPr>
      </w:pPr>
    </w:p>
    <w:p w14:paraId="5ED566DB"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La direction est garante du concept global de durabilité et le pilote. Elle autorise les actions et alloue les ressources nécessaires. Elle prend acte de l’avancée du plan d’action et autorise des éventuels reports, abandon ou ajout d’actions. Elle s’assure de la coordination du concept global de durabilité avec les autres projets de l’établissement et de sa bonne communication.</w:t>
      </w:r>
    </w:p>
    <w:p w14:paraId="3BD7D4F9" w14:textId="77777777" w:rsidR="002108C6" w:rsidRPr="002108C6" w:rsidRDefault="002108C6" w:rsidP="002108C6">
      <w:pPr>
        <w:suppressAutoHyphens w:val="0"/>
        <w:ind w:left="0"/>
        <w:jc w:val="both"/>
        <w:rPr>
          <w:bCs w:val="0"/>
          <w:color w:val="A5A5A5"/>
          <w:kern w:val="0"/>
          <w:sz w:val="20"/>
          <w:szCs w:val="20"/>
          <w:lang w:eastAsia="fr-FR"/>
        </w:rPr>
      </w:pPr>
    </w:p>
    <w:p w14:paraId="62122022"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Le suivi et la coordination du concept global de durabilité sont assurés par </w:t>
      </w:r>
      <w:r w:rsidRPr="002108C6">
        <w:rPr>
          <w:bCs w:val="0"/>
          <w:color w:val="A5A5A5"/>
          <w:kern w:val="0"/>
          <w:sz w:val="20"/>
          <w:szCs w:val="20"/>
          <w:highlight w:val="yellow"/>
          <w:lang w:eastAsia="fr-FR"/>
        </w:rPr>
        <w:t>nom d’une fonction / groupe de suivi /</w:t>
      </w:r>
      <w:r w:rsidRPr="002108C6">
        <w:rPr>
          <w:bCs w:val="0"/>
          <w:color w:val="A5A5A5"/>
          <w:kern w:val="0"/>
          <w:sz w:val="20"/>
          <w:szCs w:val="20"/>
          <w:lang w:eastAsia="fr-FR"/>
        </w:rPr>
        <w:t xml:space="preserve"> </w:t>
      </w:r>
      <w:r w:rsidRPr="002108C6">
        <w:rPr>
          <w:bCs w:val="0"/>
          <w:color w:val="A5A5A5"/>
          <w:kern w:val="0"/>
          <w:sz w:val="20"/>
          <w:szCs w:val="20"/>
          <w:highlight w:val="yellow"/>
          <w:lang w:eastAsia="fr-FR"/>
        </w:rPr>
        <w:t>commission durabilité</w:t>
      </w:r>
      <w:r w:rsidRPr="002108C6">
        <w:rPr>
          <w:bCs w:val="0"/>
          <w:color w:val="A5A5A5"/>
          <w:kern w:val="0"/>
          <w:sz w:val="20"/>
          <w:szCs w:val="20"/>
          <w:lang w:eastAsia="fr-FR"/>
        </w:rPr>
        <w:t>.</w:t>
      </w:r>
    </w:p>
    <w:p w14:paraId="6C67A3B9" w14:textId="77777777" w:rsidR="002108C6" w:rsidRPr="002108C6" w:rsidRDefault="002108C6" w:rsidP="002108C6">
      <w:pPr>
        <w:suppressAutoHyphens w:val="0"/>
        <w:ind w:left="0"/>
        <w:jc w:val="both"/>
        <w:rPr>
          <w:bCs w:val="0"/>
          <w:color w:val="A5A5A5"/>
          <w:kern w:val="0"/>
          <w:sz w:val="20"/>
          <w:szCs w:val="20"/>
          <w:lang w:eastAsia="fr-FR"/>
        </w:rPr>
      </w:pPr>
    </w:p>
    <w:p w14:paraId="5F00D535" w14:textId="77777777" w:rsidR="002108C6" w:rsidRPr="002108C6" w:rsidRDefault="002108C6" w:rsidP="002108C6">
      <w:pPr>
        <w:suppressAutoHyphens w:val="0"/>
        <w:autoSpaceDE w:val="0"/>
        <w:autoSpaceDN w:val="0"/>
        <w:adjustRightInd w:val="0"/>
        <w:ind w:left="0"/>
        <w:jc w:val="both"/>
        <w:rPr>
          <w:bCs w:val="0"/>
          <w:color w:val="ED7D31"/>
          <w:kern w:val="0"/>
          <w:sz w:val="20"/>
          <w:szCs w:val="20"/>
        </w:rPr>
      </w:pPr>
      <w:r w:rsidRPr="002108C6">
        <w:rPr>
          <w:bCs w:val="0"/>
          <w:color w:val="ED7D31"/>
          <w:kern w:val="0"/>
          <w:sz w:val="20"/>
          <w:szCs w:val="20"/>
        </w:rPr>
        <w:t>[En cas de groupe/commission déjà existante, intégrer ici un ou plusieurs § précisant la composition et les principales attributions]</w:t>
      </w:r>
    </w:p>
    <w:p w14:paraId="3E004CC3" w14:textId="77777777" w:rsidR="002108C6" w:rsidRPr="002108C6" w:rsidRDefault="002108C6" w:rsidP="002108C6">
      <w:pPr>
        <w:suppressAutoHyphens w:val="0"/>
        <w:ind w:left="0"/>
        <w:jc w:val="both"/>
        <w:rPr>
          <w:bCs w:val="0"/>
          <w:color w:val="A5A5A5"/>
          <w:kern w:val="0"/>
          <w:sz w:val="20"/>
          <w:szCs w:val="20"/>
          <w:lang w:eastAsia="fr-FR"/>
        </w:rPr>
      </w:pPr>
    </w:p>
    <w:p w14:paraId="2C8DAE02"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highlight w:val="yellow"/>
          <w:lang w:eastAsia="fr-FR"/>
        </w:rPr>
        <w:t>Cette entité</w:t>
      </w:r>
      <w:r w:rsidRPr="002108C6">
        <w:rPr>
          <w:bCs w:val="0"/>
          <w:color w:val="A5A5A5"/>
          <w:kern w:val="0"/>
          <w:sz w:val="20"/>
          <w:szCs w:val="20"/>
          <w:lang w:eastAsia="fr-FR"/>
        </w:rPr>
        <w:t xml:space="preserve"> a en particulier les tâches suivantes : </w:t>
      </w:r>
    </w:p>
    <w:p w14:paraId="52593C0C" w14:textId="77777777" w:rsidR="002108C6" w:rsidRPr="002108C6" w:rsidRDefault="002108C6" w:rsidP="0085693E">
      <w:pPr>
        <w:numPr>
          <w:ilvl w:val="0"/>
          <w:numId w:val="21"/>
        </w:numPr>
        <w:suppressAutoHyphens w:val="0"/>
        <w:jc w:val="both"/>
        <w:rPr>
          <w:bCs w:val="0"/>
          <w:color w:val="A5A5A5"/>
          <w:kern w:val="0"/>
          <w:sz w:val="20"/>
          <w:szCs w:val="20"/>
          <w:lang w:eastAsia="fr-FR"/>
        </w:rPr>
      </w:pPr>
      <w:r w:rsidRPr="002108C6">
        <w:rPr>
          <w:bCs w:val="0"/>
          <w:color w:val="A5A5A5"/>
          <w:kern w:val="0"/>
          <w:sz w:val="20"/>
          <w:szCs w:val="20"/>
          <w:lang w:eastAsia="fr-FR"/>
        </w:rPr>
        <w:t>Mettre sur pied des groupes de travail pour mener à bien les actions du concept global de durabilité ;</w:t>
      </w:r>
    </w:p>
    <w:p w14:paraId="4461707A" w14:textId="77777777" w:rsidR="002108C6" w:rsidRPr="002108C6" w:rsidRDefault="002108C6" w:rsidP="0085693E">
      <w:pPr>
        <w:numPr>
          <w:ilvl w:val="0"/>
          <w:numId w:val="21"/>
        </w:numPr>
        <w:suppressAutoHyphens w:val="0"/>
        <w:jc w:val="both"/>
        <w:rPr>
          <w:bCs w:val="0"/>
          <w:color w:val="A5A5A5"/>
          <w:kern w:val="0"/>
          <w:sz w:val="20"/>
          <w:szCs w:val="20"/>
          <w:lang w:eastAsia="fr-FR"/>
        </w:rPr>
      </w:pPr>
      <w:r w:rsidRPr="002108C6">
        <w:rPr>
          <w:bCs w:val="0"/>
          <w:color w:val="A5A5A5"/>
          <w:kern w:val="0"/>
          <w:sz w:val="20"/>
          <w:szCs w:val="20"/>
          <w:lang w:eastAsia="fr-FR"/>
        </w:rPr>
        <w:t xml:space="preserve">Mettre en œuvre certaines actions du concept global de durabilité ; </w:t>
      </w:r>
    </w:p>
    <w:p w14:paraId="6924C32C" w14:textId="77777777" w:rsidR="002108C6" w:rsidRPr="002108C6" w:rsidRDefault="002108C6" w:rsidP="0085693E">
      <w:pPr>
        <w:numPr>
          <w:ilvl w:val="0"/>
          <w:numId w:val="21"/>
        </w:numPr>
        <w:suppressAutoHyphens w:val="0"/>
        <w:jc w:val="both"/>
        <w:rPr>
          <w:bCs w:val="0"/>
          <w:color w:val="A5A5A5"/>
          <w:kern w:val="0"/>
          <w:sz w:val="20"/>
          <w:szCs w:val="20"/>
          <w:lang w:eastAsia="fr-FR"/>
        </w:rPr>
      </w:pPr>
      <w:r w:rsidRPr="002108C6">
        <w:rPr>
          <w:bCs w:val="0"/>
          <w:color w:val="A5A5A5"/>
          <w:kern w:val="0"/>
          <w:sz w:val="20"/>
          <w:szCs w:val="20"/>
          <w:lang w:eastAsia="fr-FR"/>
        </w:rPr>
        <w:t>Etudier et/ou proposer des nouvelles actions non identifiées initialement, mais répondant aux objectifs ; </w:t>
      </w:r>
    </w:p>
    <w:p w14:paraId="42605A6F" w14:textId="77777777" w:rsidR="002108C6" w:rsidRPr="002108C6" w:rsidRDefault="002108C6" w:rsidP="0085693E">
      <w:pPr>
        <w:numPr>
          <w:ilvl w:val="0"/>
          <w:numId w:val="21"/>
        </w:numPr>
        <w:suppressAutoHyphens w:val="0"/>
        <w:jc w:val="both"/>
        <w:rPr>
          <w:bCs w:val="0"/>
          <w:color w:val="A5A5A5"/>
          <w:kern w:val="0"/>
          <w:sz w:val="20"/>
          <w:szCs w:val="20"/>
          <w:lang w:eastAsia="fr-FR"/>
        </w:rPr>
      </w:pPr>
      <w:r w:rsidRPr="002108C6">
        <w:rPr>
          <w:bCs w:val="0"/>
          <w:color w:val="A5A5A5"/>
          <w:kern w:val="0"/>
          <w:sz w:val="20"/>
          <w:szCs w:val="20"/>
          <w:lang w:eastAsia="fr-FR"/>
        </w:rPr>
        <w:t>Effectuer le suivi périodique du plan d’action et proposer des adaptations à la direction ;</w:t>
      </w:r>
    </w:p>
    <w:p w14:paraId="057A19F0" w14:textId="77777777" w:rsidR="002108C6" w:rsidRPr="002108C6" w:rsidRDefault="002108C6" w:rsidP="0085693E">
      <w:pPr>
        <w:numPr>
          <w:ilvl w:val="0"/>
          <w:numId w:val="21"/>
        </w:numPr>
        <w:suppressAutoHyphens w:val="0"/>
        <w:jc w:val="both"/>
        <w:rPr>
          <w:bCs w:val="0"/>
          <w:color w:val="A5A5A5"/>
          <w:kern w:val="0"/>
          <w:sz w:val="20"/>
          <w:szCs w:val="20"/>
          <w:lang w:eastAsia="fr-FR"/>
        </w:rPr>
      </w:pPr>
      <w:r w:rsidRPr="002108C6">
        <w:rPr>
          <w:bCs w:val="0"/>
          <w:color w:val="A5A5A5"/>
          <w:kern w:val="0"/>
          <w:sz w:val="20"/>
          <w:szCs w:val="20"/>
          <w:lang w:eastAsia="fr-FR"/>
        </w:rPr>
        <w:t>Déterminer des actions de communication à proposer à la direction ;</w:t>
      </w:r>
    </w:p>
    <w:p w14:paraId="3841B5D9" w14:textId="77777777" w:rsidR="002108C6" w:rsidRPr="002108C6" w:rsidRDefault="002108C6" w:rsidP="0085693E">
      <w:pPr>
        <w:numPr>
          <w:ilvl w:val="0"/>
          <w:numId w:val="21"/>
        </w:numPr>
        <w:suppressAutoHyphens w:val="0"/>
        <w:jc w:val="both"/>
        <w:rPr>
          <w:bCs w:val="0"/>
          <w:color w:val="A5A5A5"/>
          <w:kern w:val="0"/>
          <w:sz w:val="20"/>
          <w:szCs w:val="20"/>
          <w:lang w:eastAsia="fr-FR"/>
        </w:rPr>
      </w:pPr>
      <w:r w:rsidRPr="002108C6">
        <w:rPr>
          <w:bCs w:val="0"/>
          <w:color w:val="A5A5A5"/>
          <w:kern w:val="0"/>
          <w:sz w:val="20"/>
          <w:szCs w:val="20"/>
          <w:lang w:eastAsia="fr-FR"/>
        </w:rPr>
        <w:t>…</w:t>
      </w:r>
    </w:p>
    <w:p w14:paraId="4BEA1F5F" w14:textId="77777777" w:rsidR="002108C6" w:rsidRPr="002108C6" w:rsidRDefault="002108C6" w:rsidP="002108C6">
      <w:pPr>
        <w:suppressAutoHyphens w:val="0"/>
        <w:autoSpaceDE w:val="0"/>
        <w:autoSpaceDN w:val="0"/>
        <w:adjustRightInd w:val="0"/>
        <w:ind w:left="0"/>
        <w:jc w:val="both"/>
        <w:rPr>
          <w:rFonts w:ascii="Calibri" w:hAnsi="Calibri" w:cs="Calibri"/>
          <w:bCs w:val="0"/>
          <w:color w:val="385623"/>
          <w:kern w:val="0"/>
          <w:sz w:val="18"/>
          <w:szCs w:val="16"/>
          <w:lang w:val="fr-FR" w:eastAsia="fr-CH"/>
        </w:rPr>
      </w:pPr>
    </w:p>
    <w:p w14:paraId="6FC25BAC" w14:textId="77777777" w:rsidR="002108C6" w:rsidRPr="0085693E" w:rsidRDefault="002108C6" w:rsidP="0085693E">
      <w:pPr>
        <w:autoSpaceDE w:val="0"/>
        <w:autoSpaceDN w:val="0"/>
        <w:adjustRightInd w:val="0"/>
        <w:ind w:left="0"/>
        <w:jc w:val="both"/>
        <w:rPr>
          <w:bCs w:val="0"/>
          <w:color w:val="A5A5A5"/>
          <w:sz w:val="20"/>
          <w:szCs w:val="20"/>
        </w:rPr>
      </w:pPr>
      <w:r w:rsidRPr="0085693E">
        <w:rPr>
          <w:bCs w:val="0"/>
          <w:color w:val="A5A5A5"/>
          <w:sz w:val="20"/>
          <w:szCs w:val="20"/>
        </w:rPr>
        <w:t xml:space="preserve">Cette entité informe régulièrement la direction de l’avancée du concept global de durabilité, à travers </w:t>
      </w:r>
      <w:r w:rsidRPr="0085693E">
        <w:rPr>
          <w:bCs w:val="0"/>
          <w:color w:val="A5A5A5"/>
          <w:sz w:val="20"/>
          <w:szCs w:val="20"/>
          <w:highlight w:val="yellow"/>
        </w:rPr>
        <w:t>dispositif à décrire</w:t>
      </w:r>
      <w:r w:rsidRPr="0085693E">
        <w:rPr>
          <w:bCs w:val="0"/>
          <w:color w:val="A5A5A5"/>
          <w:sz w:val="20"/>
          <w:szCs w:val="20"/>
        </w:rPr>
        <w:t>.</w:t>
      </w:r>
    </w:p>
    <w:p w14:paraId="0E43BF5D" w14:textId="77777777" w:rsidR="002108C6" w:rsidRPr="002108C6" w:rsidRDefault="002108C6" w:rsidP="002108C6">
      <w:pPr>
        <w:suppressAutoHyphens w:val="0"/>
        <w:ind w:left="720"/>
        <w:contextualSpacing/>
        <w:rPr>
          <w:rFonts w:ascii="Times New Roman" w:hAnsi="Times New Roman" w:cs="Calibri"/>
          <w:bCs w:val="0"/>
          <w:noProof/>
          <w:color w:val="auto"/>
          <w:kern w:val="0"/>
          <w:sz w:val="20"/>
          <w:szCs w:val="20"/>
          <w:lang w:eastAsia="fr-FR"/>
        </w:rPr>
      </w:pPr>
    </w:p>
    <w:p w14:paraId="5810F939"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La mise en œuvre du plan d’action n’est possible qu’avec l’appui et la participation de l’ensemble de la communauté scolaire, tant au niveau de l’enseignement qu’au niveau administratif et technique. </w:t>
      </w:r>
      <w:r w:rsidRPr="002108C6">
        <w:rPr>
          <w:bCs w:val="0"/>
          <w:color w:val="A5A5A5"/>
          <w:kern w:val="0"/>
          <w:sz w:val="20"/>
          <w:szCs w:val="20"/>
          <w:lang w:val="fr-FR" w:eastAsia="fr-FR"/>
        </w:rPr>
        <w:t xml:space="preserve">Les </w:t>
      </w:r>
      <w:r w:rsidRPr="002108C6">
        <w:rPr>
          <w:bCs w:val="0"/>
          <w:color w:val="A5A5A5"/>
          <w:kern w:val="0"/>
          <w:sz w:val="20"/>
          <w:szCs w:val="20"/>
          <w:lang w:eastAsia="fr-FR"/>
        </w:rPr>
        <w:t xml:space="preserve">acteurs </w:t>
      </w:r>
      <w:r w:rsidRPr="002108C6">
        <w:rPr>
          <w:bCs w:val="0"/>
          <w:color w:val="A5A5A5"/>
          <w:kern w:val="0"/>
          <w:sz w:val="20"/>
          <w:szCs w:val="20"/>
          <w:lang w:val="fr-FR" w:eastAsia="fr-FR"/>
        </w:rPr>
        <w:t>responsables du portage des différents projets et actions prévues dans le cadre du concept global de durabilité sont identifiés dans le plan d’action détaillés au chapitre 4.</w:t>
      </w:r>
    </w:p>
    <w:p w14:paraId="1E35E084" w14:textId="77777777" w:rsidR="002108C6" w:rsidRPr="002108C6" w:rsidRDefault="002108C6" w:rsidP="002108C6">
      <w:pPr>
        <w:suppressAutoHyphens w:val="0"/>
        <w:ind w:left="0"/>
        <w:jc w:val="both"/>
        <w:rPr>
          <w:bCs w:val="0"/>
          <w:color w:val="A5A5A5"/>
          <w:kern w:val="0"/>
          <w:lang w:eastAsia="fr-FR"/>
        </w:rPr>
      </w:pPr>
    </w:p>
    <w:p w14:paraId="13F2F582" w14:textId="77777777" w:rsidR="002108C6" w:rsidRPr="002108C6" w:rsidRDefault="002108C6" w:rsidP="002108C6">
      <w:pPr>
        <w:keepNext/>
        <w:keepLines/>
        <w:numPr>
          <w:ilvl w:val="1"/>
          <w:numId w:val="0"/>
        </w:numPr>
        <w:tabs>
          <w:tab w:val="left" w:pos="624"/>
        </w:tabs>
        <w:suppressAutoHyphens w:val="0"/>
        <w:spacing w:before="120" w:after="120"/>
        <w:ind w:left="576" w:hanging="576"/>
        <w:jc w:val="both"/>
        <w:outlineLvl w:val="1"/>
        <w:rPr>
          <w:bCs w:val="0"/>
          <w:color w:val="auto"/>
          <w:kern w:val="0"/>
          <w:sz w:val="32"/>
          <w:szCs w:val="26"/>
          <w:lang w:eastAsia="fr-FR"/>
        </w:rPr>
      </w:pPr>
      <w:bookmarkStart w:id="44" w:name="_Toc211499743"/>
      <w:bookmarkStart w:id="45" w:name="_Toc238115194"/>
      <w:r w:rsidRPr="002108C6">
        <w:rPr>
          <w:bCs w:val="0"/>
          <w:color w:val="auto"/>
          <w:kern w:val="0"/>
          <w:sz w:val="32"/>
          <w:szCs w:val="26"/>
          <w:lang w:eastAsia="fr-FR"/>
        </w:rPr>
        <w:t>Suivi</w:t>
      </w:r>
      <w:bookmarkEnd w:id="44"/>
      <w:bookmarkEnd w:id="45"/>
    </w:p>
    <w:p w14:paraId="6AC12FA0" w14:textId="77777777" w:rsidR="002108C6" w:rsidRPr="002108C6" w:rsidRDefault="002108C6" w:rsidP="002108C6">
      <w:pPr>
        <w:suppressAutoHyphens w:val="0"/>
        <w:ind w:left="0"/>
        <w:jc w:val="both"/>
        <w:rPr>
          <w:bCs w:val="0"/>
          <w:color w:val="ED7D31"/>
          <w:kern w:val="0"/>
          <w:sz w:val="20"/>
          <w:szCs w:val="20"/>
          <w:lang w:eastAsia="fr-FR"/>
        </w:rPr>
      </w:pPr>
      <w:r w:rsidRPr="002108C6">
        <w:rPr>
          <w:bCs w:val="0"/>
          <w:color w:val="ED7D31"/>
          <w:kern w:val="0"/>
          <w:sz w:val="20"/>
          <w:szCs w:val="20"/>
          <w:lang w:eastAsia="fr-FR"/>
        </w:rPr>
        <w:t>[</w:t>
      </w:r>
      <w:r w:rsidRPr="002108C6">
        <w:rPr>
          <w:bCs w:val="0"/>
          <w:iCs/>
          <w:color w:val="ED7D31"/>
          <w:kern w:val="0"/>
          <w:sz w:val="20"/>
          <w:szCs w:val="20"/>
          <w:lang w:val="fr-FR" w:eastAsia="fr-FR"/>
        </w:rPr>
        <w:t>La réalisation des actions doit faire l’objet d’un suivi régulier, car elle peut rencontrer divers aléas. S</w:t>
      </w:r>
      <w:r w:rsidRPr="002108C6">
        <w:rPr>
          <w:bCs w:val="0"/>
          <w:iCs/>
          <w:color w:val="ED7D31"/>
          <w:kern w:val="0"/>
          <w:sz w:val="20"/>
          <w:szCs w:val="20"/>
          <w:lang w:eastAsia="fr-FR"/>
        </w:rPr>
        <w:t>elon un</w:t>
      </w:r>
      <w:r w:rsidRPr="002108C6">
        <w:rPr>
          <w:bCs w:val="0"/>
          <w:color w:val="ED7D31"/>
          <w:kern w:val="0"/>
          <w:sz w:val="20"/>
          <w:szCs w:val="20"/>
          <w:lang w:eastAsia="fr-FR"/>
        </w:rPr>
        <w:t xml:space="preserve"> rythme qui doit être défini en amont, il est utile de réaliser un suivi du plan d’action. Développer ici comment et quand sera fait le suivi.]</w:t>
      </w:r>
    </w:p>
    <w:p w14:paraId="104CFE32" w14:textId="77777777" w:rsidR="002108C6" w:rsidRPr="002108C6" w:rsidRDefault="002108C6" w:rsidP="002108C6">
      <w:pPr>
        <w:suppressAutoHyphens w:val="0"/>
        <w:ind w:left="0"/>
        <w:jc w:val="both"/>
        <w:rPr>
          <w:bCs w:val="0"/>
          <w:color w:val="ED7D31"/>
          <w:kern w:val="0"/>
          <w:sz w:val="20"/>
          <w:szCs w:val="20"/>
          <w:lang w:eastAsia="fr-FR"/>
        </w:rPr>
      </w:pPr>
    </w:p>
    <w:p w14:paraId="74C07B4F" w14:textId="0988B744" w:rsidR="002108C6" w:rsidRPr="002108C6" w:rsidRDefault="002108C6" w:rsidP="002108C6">
      <w:pPr>
        <w:suppressAutoHyphens w:val="0"/>
        <w:ind w:left="0"/>
        <w:jc w:val="both"/>
        <w:rPr>
          <w:bCs w:val="0"/>
          <w:i/>
          <w:color w:val="5B9BD5"/>
          <w:kern w:val="0"/>
          <w:sz w:val="20"/>
          <w:szCs w:val="20"/>
          <w:lang w:eastAsia="fr-FR"/>
        </w:rPr>
      </w:pPr>
      <w:r w:rsidRPr="00470097">
        <w:rPr>
          <w:bCs w:val="0"/>
          <w:iCs/>
          <w:color w:val="158A36" w:themeColor="accent1"/>
          <w:kern w:val="0"/>
          <w:sz w:val="20"/>
          <w:szCs w:val="20"/>
          <w:lang w:eastAsia="fr-FR"/>
        </w:rPr>
        <w:t>[La Cellule durabilité met à disposition une grille d’inventaire</w:t>
      </w:r>
      <w:r w:rsidR="00470097">
        <w:rPr>
          <w:bCs w:val="0"/>
          <w:iCs/>
          <w:color w:val="158A36" w:themeColor="accent1"/>
          <w:kern w:val="0"/>
          <w:sz w:val="20"/>
          <w:szCs w:val="20"/>
          <w:lang w:eastAsia="fr-FR"/>
        </w:rPr>
        <w:t>, d’actions et de suivi (outil n°2)</w:t>
      </w:r>
      <w:r w:rsidRPr="00470097">
        <w:rPr>
          <w:bCs w:val="0"/>
          <w:iCs/>
          <w:color w:val="158A36" w:themeColor="accent1"/>
          <w:kern w:val="0"/>
          <w:sz w:val="20"/>
          <w:szCs w:val="20"/>
          <w:lang w:eastAsia="fr-FR"/>
        </w:rPr>
        <w:t xml:space="preserve"> permettant de faire un suivi.]</w:t>
      </w:r>
    </w:p>
    <w:p w14:paraId="174779EA" w14:textId="77777777" w:rsidR="002108C6" w:rsidRPr="002108C6" w:rsidRDefault="002108C6" w:rsidP="002108C6">
      <w:pPr>
        <w:suppressAutoHyphens w:val="0"/>
        <w:ind w:left="0"/>
        <w:jc w:val="both"/>
        <w:rPr>
          <w:bCs w:val="0"/>
          <w:color w:val="ED7D31"/>
          <w:kern w:val="0"/>
          <w:sz w:val="20"/>
          <w:szCs w:val="20"/>
          <w:lang w:eastAsia="fr-FR"/>
        </w:rPr>
      </w:pPr>
    </w:p>
    <w:p w14:paraId="2C1CD55C" w14:textId="77777777" w:rsidR="002108C6" w:rsidRPr="002108C6" w:rsidRDefault="002108C6" w:rsidP="002108C6">
      <w:pPr>
        <w:suppressAutoHyphens w:val="0"/>
        <w:ind w:left="0"/>
        <w:jc w:val="both"/>
        <w:rPr>
          <w:bCs w:val="0"/>
          <w:color w:val="auto"/>
          <w:kern w:val="0"/>
          <w:sz w:val="20"/>
          <w:szCs w:val="20"/>
          <w:lang w:eastAsia="fr-FR"/>
        </w:rPr>
      </w:pPr>
    </w:p>
    <w:p w14:paraId="6931EB9B"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La mise en œuvre des projets du plan d’action fait l’objet d’un suivi </w:t>
      </w:r>
      <w:r w:rsidRPr="002108C6">
        <w:rPr>
          <w:bCs w:val="0"/>
          <w:color w:val="A5A5A5"/>
          <w:kern w:val="0"/>
          <w:sz w:val="20"/>
          <w:szCs w:val="20"/>
          <w:highlight w:val="yellow"/>
          <w:lang w:eastAsia="fr-FR"/>
        </w:rPr>
        <w:t>régulier/chaque année/…,</w:t>
      </w:r>
      <w:r w:rsidRPr="002108C6">
        <w:rPr>
          <w:bCs w:val="0"/>
          <w:color w:val="A5A5A5"/>
          <w:kern w:val="0"/>
          <w:sz w:val="20"/>
          <w:szCs w:val="20"/>
          <w:lang w:eastAsia="fr-FR"/>
        </w:rPr>
        <w:t xml:space="preserve"> par le biais d’un tableau de suivi des actions. Ce tableau donne une vue d’ensemble de l’état de réalisation des actions et des prochaines étapes. Il est tenu à jour le plus régulièrement possible par </w:t>
      </w:r>
      <w:r w:rsidRPr="002108C6">
        <w:rPr>
          <w:bCs w:val="0"/>
          <w:color w:val="A5A5A5"/>
          <w:kern w:val="0"/>
          <w:sz w:val="20"/>
          <w:szCs w:val="20"/>
          <w:highlight w:val="yellow"/>
          <w:lang w:eastAsia="fr-FR"/>
        </w:rPr>
        <w:t>le groupe de suivi / la commission durabilité / le doyen en charge</w:t>
      </w:r>
      <w:r w:rsidRPr="002108C6">
        <w:rPr>
          <w:bCs w:val="0"/>
          <w:color w:val="A5A5A5"/>
          <w:kern w:val="0"/>
          <w:sz w:val="20"/>
          <w:szCs w:val="20"/>
          <w:lang w:eastAsia="fr-FR"/>
        </w:rPr>
        <w:t>.</w:t>
      </w:r>
    </w:p>
    <w:p w14:paraId="3B289A8F" w14:textId="77777777" w:rsidR="002108C6" w:rsidRPr="002108C6" w:rsidRDefault="002108C6" w:rsidP="002108C6">
      <w:pPr>
        <w:suppressAutoHyphens w:val="0"/>
        <w:ind w:left="0"/>
        <w:jc w:val="both"/>
        <w:rPr>
          <w:bCs w:val="0"/>
          <w:color w:val="A5A5A5"/>
          <w:kern w:val="0"/>
          <w:sz w:val="20"/>
          <w:szCs w:val="20"/>
          <w:lang w:eastAsia="fr-FR"/>
        </w:rPr>
      </w:pPr>
    </w:p>
    <w:p w14:paraId="1FBE4674"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Le plan d’action peut faire l’objet de révision en procédant aux adaptations nécessaires (p.ex abandon ou ajout d’actions). Cette révision doit être validée par la direction. </w:t>
      </w:r>
    </w:p>
    <w:p w14:paraId="61A19632" w14:textId="77777777" w:rsidR="002108C6" w:rsidRPr="002108C6" w:rsidRDefault="002108C6" w:rsidP="002108C6">
      <w:pPr>
        <w:suppressAutoHyphens w:val="0"/>
        <w:ind w:left="0"/>
        <w:jc w:val="both"/>
        <w:rPr>
          <w:bCs w:val="0"/>
          <w:color w:val="A5A5A5"/>
          <w:kern w:val="0"/>
          <w:sz w:val="20"/>
          <w:szCs w:val="20"/>
          <w:lang w:eastAsia="fr-FR"/>
        </w:rPr>
      </w:pPr>
    </w:p>
    <w:p w14:paraId="0F0BF600" w14:textId="77777777" w:rsidR="002108C6" w:rsidRPr="002108C6" w:rsidRDefault="002108C6" w:rsidP="002108C6">
      <w:pPr>
        <w:suppressAutoHyphens w:val="0"/>
        <w:ind w:left="0"/>
        <w:jc w:val="both"/>
        <w:rPr>
          <w:bCs w:val="0"/>
          <w:color w:val="auto"/>
          <w:kern w:val="0"/>
          <w:sz w:val="20"/>
          <w:szCs w:val="20"/>
          <w:lang w:eastAsia="fr-FR"/>
        </w:rPr>
      </w:pPr>
      <w:r w:rsidRPr="002108C6">
        <w:rPr>
          <w:bCs w:val="0"/>
          <w:color w:val="A5A5A5"/>
          <w:kern w:val="0"/>
          <w:sz w:val="20"/>
          <w:szCs w:val="20"/>
          <w:lang w:eastAsia="fr-FR"/>
        </w:rPr>
        <w:t>Le tableau de suivi actualisé est ensuite mis à disposition de la communauté scolaire.</w:t>
      </w:r>
    </w:p>
    <w:p w14:paraId="58E91ED0" w14:textId="77777777" w:rsidR="002108C6" w:rsidRPr="002108C6" w:rsidRDefault="002108C6" w:rsidP="002108C6">
      <w:pPr>
        <w:suppressAutoHyphens w:val="0"/>
        <w:ind w:left="0"/>
        <w:jc w:val="both"/>
        <w:rPr>
          <w:bCs w:val="0"/>
          <w:color w:val="auto"/>
          <w:kern w:val="0"/>
          <w:lang w:eastAsia="fr-FR"/>
        </w:rPr>
      </w:pPr>
    </w:p>
    <w:p w14:paraId="024FEFFA" w14:textId="77777777" w:rsidR="002108C6" w:rsidRPr="002108C6" w:rsidRDefault="002108C6" w:rsidP="002108C6">
      <w:pPr>
        <w:keepNext/>
        <w:keepLines/>
        <w:numPr>
          <w:ilvl w:val="1"/>
          <w:numId w:val="0"/>
        </w:numPr>
        <w:tabs>
          <w:tab w:val="left" w:pos="624"/>
        </w:tabs>
        <w:suppressAutoHyphens w:val="0"/>
        <w:spacing w:before="120" w:after="120"/>
        <w:ind w:left="576" w:hanging="576"/>
        <w:jc w:val="both"/>
        <w:outlineLvl w:val="1"/>
        <w:rPr>
          <w:bCs w:val="0"/>
          <w:color w:val="000000"/>
          <w:kern w:val="0"/>
          <w:sz w:val="32"/>
          <w:szCs w:val="26"/>
          <w:lang w:eastAsia="fr-FR"/>
        </w:rPr>
      </w:pPr>
      <w:bookmarkStart w:id="46" w:name="_Toc211499744"/>
      <w:bookmarkStart w:id="47" w:name="_Toc238115195"/>
      <w:r w:rsidRPr="002108C6">
        <w:rPr>
          <w:bCs w:val="0"/>
          <w:color w:val="000000"/>
          <w:kern w:val="0"/>
          <w:sz w:val="32"/>
          <w:szCs w:val="26"/>
          <w:lang w:eastAsia="fr-FR"/>
        </w:rPr>
        <w:t>Communication</w:t>
      </w:r>
      <w:bookmarkEnd w:id="46"/>
      <w:bookmarkEnd w:id="47"/>
    </w:p>
    <w:p w14:paraId="4FB5F833" w14:textId="77777777" w:rsidR="002108C6" w:rsidRPr="002108C6" w:rsidRDefault="002108C6" w:rsidP="002108C6">
      <w:pPr>
        <w:suppressAutoHyphens w:val="0"/>
        <w:ind w:left="0"/>
        <w:jc w:val="both"/>
        <w:rPr>
          <w:bCs w:val="0"/>
          <w:color w:val="auto"/>
          <w:kern w:val="0"/>
          <w:lang w:eastAsia="fr-FR"/>
        </w:rPr>
      </w:pPr>
    </w:p>
    <w:p w14:paraId="12FFA715" w14:textId="77777777" w:rsidR="002108C6" w:rsidRPr="002108C6" w:rsidRDefault="002108C6" w:rsidP="002108C6">
      <w:pPr>
        <w:suppressAutoHyphens w:val="0"/>
        <w:ind w:left="0"/>
        <w:jc w:val="both"/>
        <w:rPr>
          <w:bCs w:val="0"/>
          <w:color w:val="ED7D31"/>
          <w:kern w:val="0"/>
          <w:sz w:val="20"/>
          <w:szCs w:val="20"/>
          <w:lang w:eastAsia="fr-FR"/>
        </w:rPr>
      </w:pPr>
      <w:r w:rsidRPr="002108C6">
        <w:rPr>
          <w:bCs w:val="0"/>
          <w:color w:val="ED7D31"/>
          <w:kern w:val="0"/>
          <w:sz w:val="20"/>
          <w:szCs w:val="20"/>
          <w:lang w:eastAsia="fr-FR"/>
        </w:rPr>
        <w:t>[Une communication visible et claire permet à la communauté scolaire d’être informée de la démarche d’école durable. Ce chapitre récapitule les démarches de communication envisagées en lien avec le concept global de durabilité et l’avancement des projets du plan d’action.]</w:t>
      </w:r>
    </w:p>
    <w:p w14:paraId="74B97FFB" w14:textId="77777777" w:rsidR="002108C6" w:rsidRPr="002108C6" w:rsidRDefault="002108C6" w:rsidP="002108C6">
      <w:pPr>
        <w:suppressAutoHyphens w:val="0"/>
        <w:autoSpaceDE w:val="0"/>
        <w:autoSpaceDN w:val="0"/>
        <w:adjustRightInd w:val="0"/>
        <w:ind w:left="0"/>
        <w:jc w:val="both"/>
        <w:rPr>
          <w:rFonts w:eastAsia="Calibri"/>
          <w:bCs w:val="0"/>
          <w:i/>
          <w:color w:val="4472C4"/>
          <w:kern w:val="0"/>
          <w:sz w:val="16"/>
          <w:szCs w:val="18"/>
        </w:rPr>
      </w:pPr>
    </w:p>
    <w:p w14:paraId="0B6FB899"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La direction s’engage à communiquer à la communauté scolaire sur son concept global de durabilité et sur la réalisation des projets prévus dans le plan d’action.</w:t>
      </w:r>
      <w:bookmarkStart w:id="48" w:name="_Hlk74576833"/>
    </w:p>
    <w:p w14:paraId="58097529" w14:textId="77777777" w:rsidR="002108C6" w:rsidRPr="002108C6" w:rsidRDefault="002108C6" w:rsidP="002108C6">
      <w:pPr>
        <w:suppressAutoHyphens w:val="0"/>
        <w:ind w:left="0"/>
        <w:jc w:val="both"/>
        <w:rPr>
          <w:bCs w:val="0"/>
          <w:color w:val="A5A5A5"/>
          <w:kern w:val="0"/>
          <w:sz w:val="20"/>
          <w:szCs w:val="20"/>
          <w:lang w:eastAsia="fr-FR"/>
        </w:rPr>
      </w:pPr>
    </w:p>
    <w:p w14:paraId="7DE08CD8"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Elle veille à la cohérence des messages et à créer une dynamique en faveur de la durabilité et de l’éducation à la durabilité, en portant et incarnant la vision et en associant la communauté scolaire à la réalisation des objectifs de l’établissement.</w:t>
      </w:r>
      <w:bookmarkEnd w:id="48"/>
    </w:p>
    <w:p w14:paraId="2A882A57" w14:textId="77777777" w:rsidR="002108C6" w:rsidRPr="002108C6" w:rsidRDefault="002108C6" w:rsidP="002108C6">
      <w:pPr>
        <w:suppressAutoHyphens w:val="0"/>
        <w:ind w:left="0"/>
        <w:jc w:val="both"/>
        <w:rPr>
          <w:bCs w:val="0"/>
          <w:color w:val="A5A5A5"/>
          <w:kern w:val="0"/>
          <w:sz w:val="20"/>
          <w:szCs w:val="20"/>
          <w:lang w:eastAsia="fr-FR"/>
        </w:rPr>
      </w:pPr>
    </w:p>
    <w:p w14:paraId="44CD066D"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highlight w:val="yellow"/>
          <w:lang w:eastAsia="fr-FR"/>
        </w:rPr>
        <w:t>Le groupe de suivi / entité en charge</w:t>
      </w:r>
      <w:r w:rsidRPr="002108C6">
        <w:rPr>
          <w:bCs w:val="0"/>
          <w:color w:val="A5A5A5"/>
          <w:kern w:val="0"/>
          <w:sz w:val="20"/>
          <w:szCs w:val="20"/>
          <w:lang w:eastAsia="fr-FR"/>
        </w:rPr>
        <w:t xml:space="preserve">, est chargé de proposer les actions de communication à la direction, le cas échéant en collaboration avec d’autres groupes/acteurs concernés. </w:t>
      </w:r>
    </w:p>
    <w:p w14:paraId="087C4DA1" w14:textId="77777777" w:rsidR="002108C6" w:rsidRPr="002108C6" w:rsidRDefault="002108C6" w:rsidP="002108C6">
      <w:pPr>
        <w:suppressAutoHyphens w:val="0"/>
        <w:ind w:left="0"/>
        <w:jc w:val="both"/>
        <w:rPr>
          <w:bCs w:val="0"/>
          <w:color w:val="A5A5A5"/>
          <w:kern w:val="0"/>
          <w:sz w:val="20"/>
          <w:szCs w:val="20"/>
          <w:lang w:eastAsia="fr-FR"/>
        </w:rPr>
      </w:pPr>
    </w:p>
    <w:p w14:paraId="23BADEA6"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Selon le public visé, les canaux suivants pourront être activés : </w:t>
      </w:r>
    </w:p>
    <w:p w14:paraId="52FC52E1" w14:textId="77777777" w:rsidR="002108C6" w:rsidRPr="002108C6" w:rsidRDefault="002108C6" w:rsidP="002108C6">
      <w:pPr>
        <w:numPr>
          <w:ilvl w:val="0"/>
          <w:numId w:val="19"/>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Site web de l’école</w:t>
      </w:r>
    </w:p>
    <w:p w14:paraId="35047401" w14:textId="77777777" w:rsidR="002108C6" w:rsidRPr="002108C6" w:rsidRDefault="002108C6" w:rsidP="002108C6">
      <w:pPr>
        <w:numPr>
          <w:ilvl w:val="0"/>
          <w:numId w:val="19"/>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Newsletter ad hoc</w:t>
      </w:r>
    </w:p>
    <w:p w14:paraId="06E32448" w14:textId="77777777" w:rsidR="002108C6" w:rsidRPr="002108C6" w:rsidRDefault="002108C6" w:rsidP="002108C6">
      <w:pPr>
        <w:numPr>
          <w:ilvl w:val="0"/>
          <w:numId w:val="19"/>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Journal scolaire</w:t>
      </w:r>
    </w:p>
    <w:p w14:paraId="52F3906F" w14:textId="77777777" w:rsidR="002108C6" w:rsidRPr="002108C6" w:rsidRDefault="002108C6" w:rsidP="002108C6">
      <w:pPr>
        <w:numPr>
          <w:ilvl w:val="0"/>
          <w:numId w:val="19"/>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 xml:space="preserve">Affiches </w:t>
      </w:r>
    </w:p>
    <w:p w14:paraId="64F8C797" w14:textId="77777777" w:rsidR="002108C6" w:rsidRPr="002108C6" w:rsidRDefault="002108C6" w:rsidP="002108C6">
      <w:pPr>
        <w:numPr>
          <w:ilvl w:val="0"/>
          <w:numId w:val="19"/>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Présentation</w:t>
      </w:r>
    </w:p>
    <w:p w14:paraId="370DE0D2" w14:textId="77777777" w:rsidR="002108C6" w:rsidRPr="002108C6" w:rsidRDefault="002108C6" w:rsidP="002108C6">
      <w:pPr>
        <w:numPr>
          <w:ilvl w:val="0"/>
          <w:numId w:val="19"/>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Journée thématique annuelle</w:t>
      </w:r>
    </w:p>
    <w:p w14:paraId="2A76A086" w14:textId="77777777" w:rsidR="002108C6" w:rsidRPr="002108C6" w:rsidRDefault="002108C6" w:rsidP="002108C6">
      <w:pPr>
        <w:numPr>
          <w:ilvl w:val="0"/>
          <w:numId w:val="19"/>
        </w:numPr>
        <w:suppressAutoHyphens w:val="0"/>
        <w:contextualSpacing/>
        <w:jc w:val="both"/>
        <w:rPr>
          <w:bCs w:val="0"/>
          <w:color w:val="A5A5A5"/>
          <w:kern w:val="0"/>
          <w:sz w:val="20"/>
          <w:szCs w:val="20"/>
          <w:lang w:eastAsia="fr-FR"/>
        </w:rPr>
      </w:pPr>
      <w:r w:rsidRPr="002108C6">
        <w:rPr>
          <w:bCs w:val="0"/>
          <w:color w:val="A5A5A5"/>
          <w:kern w:val="0"/>
          <w:sz w:val="20"/>
          <w:szCs w:val="20"/>
          <w:lang w:eastAsia="fr-FR"/>
        </w:rPr>
        <w:t>…</w:t>
      </w:r>
    </w:p>
    <w:p w14:paraId="23F8EC0E" w14:textId="77777777" w:rsidR="002108C6" w:rsidRPr="002108C6" w:rsidRDefault="002108C6" w:rsidP="002108C6">
      <w:pPr>
        <w:suppressAutoHyphens w:val="0"/>
        <w:ind w:left="0"/>
        <w:jc w:val="both"/>
        <w:rPr>
          <w:bCs w:val="0"/>
          <w:color w:val="A5A5A5"/>
          <w:kern w:val="0"/>
          <w:sz w:val="20"/>
          <w:szCs w:val="20"/>
          <w:lang w:eastAsia="fr-FR"/>
        </w:rPr>
      </w:pPr>
    </w:p>
    <w:p w14:paraId="1F84917B" w14:textId="77777777" w:rsidR="002108C6" w:rsidRPr="002108C6" w:rsidRDefault="002108C6" w:rsidP="002108C6">
      <w:pPr>
        <w:suppressAutoHyphens w:val="0"/>
        <w:ind w:left="0"/>
        <w:jc w:val="both"/>
        <w:rPr>
          <w:bCs w:val="0"/>
          <w:color w:val="A5A5A5"/>
          <w:kern w:val="0"/>
          <w:sz w:val="20"/>
          <w:szCs w:val="20"/>
          <w:lang w:eastAsia="fr-FR"/>
        </w:rPr>
      </w:pPr>
      <w:r w:rsidRPr="002108C6">
        <w:rPr>
          <w:bCs w:val="0"/>
          <w:color w:val="A5A5A5"/>
          <w:kern w:val="0"/>
          <w:sz w:val="20"/>
          <w:szCs w:val="20"/>
          <w:lang w:eastAsia="fr-FR"/>
        </w:rPr>
        <w:t xml:space="preserve">Une attention particulière sera donnée à l’organisation d’événements qui permettent d’aller au-delà de l’information, en rendant active la communauté scolaire. </w:t>
      </w:r>
    </w:p>
    <w:p w14:paraId="3BCDDE98" w14:textId="77777777" w:rsidR="002108C6" w:rsidRPr="002108C6" w:rsidRDefault="002108C6" w:rsidP="002108C6">
      <w:pPr>
        <w:suppressAutoHyphens w:val="0"/>
        <w:autoSpaceDE w:val="0"/>
        <w:autoSpaceDN w:val="0"/>
        <w:adjustRightInd w:val="0"/>
        <w:ind w:left="0"/>
        <w:jc w:val="both"/>
        <w:rPr>
          <w:rFonts w:eastAsia="Calibri"/>
          <w:bCs w:val="0"/>
          <w:i/>
          <w:color w:val="4472C4"/>
          <w:kern w:val="0"/>
          <w:sz w:val="20"/>
          <w:szCs w:val="22"/>
        </w:rPr>
      </w:pPr>
    </w:p>
    <w:p w14:paraId="63E14EEC" w14:textId="77777777" w:rsidR="002108C6" w:rsidRPr="002108C6" w:rsidRDefault="002108C6" w:rsidP="002108C6">
      <w:pPr>
        <w:suppressAutoHyphens w:val="0"/>
        <w:ind w:left="0"/>
        <w:rPr>
          <w:bCs w:val="0"/>
          <w:color w:val="auto"/>
          <w:kern w:val="0"/>
          <w:lang w:eastAsia="fr-FR"/>
        </w:rPr>
      </w:pPr>
      <w:r w:rsidRPr="002108C6">
        <w:rPr>
          <w:bCs w:val="0"/>
          <w:color w:val="auto"/>
          <w:kern w:val="0"/>
          <w:lang w:eastAsia="fr-FR"/>
        </w:rPr>
        <w:br w:type="page"/>
      </w:r>
    </w:p>
    <w:p w14:paraId="559DAE8A" w14:textId="77777777" w:rsidR="002108C6" w:rsidRPr="002108C6" w:rsidRDefault="002108C6" w:rsidP="002108C6">
      <w:pPr>
        <w:keepNext/>
        <w:keepLines/>
        <w:tabs>
          <w:tab w:val="left" w:pos="357"/>
        </w:tabs>
        <w:suppressAutoHyphens w:val="0"/>
        <w:spacing w:before="120" w:after="120"/>
        <w:ind w:left="432" w:hanging="432"/>
        <w:jc w:val="both"/>
        <w:outlineLvl w:val="0"/>
        <w:rPr>
          <w:bCs w:val="0"/>
          <w:color w:val="000000"/>
          <w:kern w:val="0"/>
          <w:sz w:val="36"/>
          <w:szCs w:val="32"/>
          <w:lang w:eastAsia="fr-FR"/>
        </w:rPr>
      </w:pPr>
      <w:bookmarkStart w:id="49" w:name="_Toc117691693"/>
      <w:bookmarkStart w:id="50" w:name="_Toc211499745"/>
      <w:bookmarkStart w:id="51" w:name="_Toc238115196"/>
      <w:r w:rsidRPr="002108C6">
        <w:rPr>
          <w:bCs w:val="0"/>
          <w:color w:val="000000"/>
          <w:kern w:val="0"/>
          <w:sz w:val="36"/>
          <w:szCs w:val="32"/>
          <w:lang w:eastAsia="fr-FR"/>
        </w:rPr>
        <w:lastRenderedPageBreak/>
        <w:t>Annexe</w:t>
      </w:r>
      <w:bookmarkEnd w:id="49"/>
      <w:bookmarkEnd w:id="50"/>
      <w:bookmarkEnd w:id="51"/>
    </w:p>
    <w:p w14:paraId="1D3DD92C" w14:textId="77777777" w:rsidR="002108C6" w:rsidRPr="002108C6" w:rsidRDefault="002108C6" w:rsidP="002108C6">
      <w:pPr>
        <w:suppressAutoHyphens w:val="0"/>
        <w:ind w:left="0"/>
        <w:rPr>
          <w:bCs w:val="0"/>
          <w:color w:val="auto"/>
          <w:kern w:val="0"/>
          <w:lang w:eastAsia="fr-FR"/>
        </w:rPr>
      </w:pPr>
    </w:p>
    <w:p w14:paraId="68C13C2E" w14:textId="77777777" w:rsidR="002108C6" w:rsidRPr="002108C6" w:rsidRDefault="002108C6" w:rsidP="002108C6">
      <w:pPr>
        <w:suppressAutoHyphens w:val="0"/>
        <w:ind w:left="0"/>
        <w:rPr>
          <w:bCs w:val="0"/>
          <w:color w:val="A5A5A5"/>
          <w:kern w:val="0"/>
          <w:sz w:val="20"/>
          <w:szCs w:val="20"/>
          <w:highlight w:val="yellow"/>
          <w:lang w:eastAsia="fr-FR"/>
        </w:rPr>
      </w:pPr>
      <w:r w:rsidRPr="002108C6">
        <w:rPr>
          <w:bCs w:val="0"/>
          <w:color w:val="A5A5A5"/>
          <w:kern w:val="0"/>
          <w:sz w:val="20"/>
          <w:szCs w:val="20"/>
          <w:highlight w:val="yellow"/>
          <w:lang w:eastAsia="fr-FR"/>
        </w:rPr>
        <w:t>Par exemple :</w:t>
      </w:r>
    </w:p>
    <w:p w14:paraId="582EB0B0" w14:textId="77777777" w:rsidR="002108C6" w:rsidRPr="002108C6" w:rsidRDefault="002108C6" w:rsidP="002108C6">
      <w:pPr>
        <w:numPr>
          <w:ilvl w:val="0"/>
          <w:numId w:val="18"/>
        </w:numPr>
        <w:suppressAutoHyphens w:val="0"/>
        <w:contextualSpacing/>
        <w:rPr>
          <w:bCs w:val="0"/>
          <w:color w:val="A5A5A5"/>
          <w:kern w:val="0"/>
          <w:sz w:val="20"/>
          <w:szCs w:val="20"/>
          <w:highlight w:val="yellow"/>
          <w:lang w:eastAsia="fr-FR"/>
        </w:rPr>
      </w:pPr>
      <w:r w:rsidRPr="002108C6">
        <w:rPr>
          <w:bCs w:val="0"/>
          <w:color w:val="A5A5A5"/>
          <w:kern w:val="0"/>
          <w:sz w:val="20"/>
          <w:szCs w:val="20"/>
          <w:highlight w:val="yellow"/>
          <w:lang w:eastAsia="fr-FR"/>
        </w:rPr>
        <w:t>Etat des lieux détaillé</w:t>
      </w:r>
    </w:p>
    <w:p w14:paraId="123D3312" w14:textId="77777777" w:rsidR="002108C6" w:rsidRPr="002108C6" w:rsidRDefault="002108C6" w:rsidP="002108C6">
      <w:pPr>
        <w:numPr>
          <w:ilvl w:val="0"/>
          <w:numId w:val="18"/>
        </w:numPr>
        <w:suppressAutoHyphens w:val="0"/>
        <w:contextualSpacing/>
        <w:rPr>
          <w:bCs w:val="0"/>
          <w:color w:val="A5A5A5"/>
          <w:kern w:val="0"/>
          <w:sz w:val="20"/>
          <w:szCs w:val="20"/>
          <w:highlight w:val="yellow"/>
          <w:lang w:eastAsia="fr-FR"/>
        </w:rPr>
      </w:pPr>
      <w:r w:rsidRPr="002108C6">
        <w:rPr>
          <w:bCs w:val="0"/>
          <w:color w:val="A5A5A5"/>
          <w:kern w:val="0"/>
          <w:sz w:val="20"/>
          <w:szCs w:val="20"/>
          <w:highlight w:val="yellow"/>
          <w:lang w:eastAsia="fr-FR"/>
        </w:rPr>
        <w:t>Résultats de questionnaire à la communauté scolaire</w:t>
      </w:r>
    </w:p>
    <w:p w14:paraId="50DCF8ED" w14:textId="77777777" w:rsidR="002108C6" w:rsidRPr="002108C6" w:rsidRDefault="002108C6" w:rsidP="002108C6">
      <w:pPr>
        <w:numPr>
          <w:ilvl w:val="0"/>
          <w:numId w:val="18"/>
        </w:numPr>
        <w:suppressAutoHyphens w:val="0"/>
        <w:contextualSpacing/>
        <w:rPr>
          <w:bCs w:val="0"/>
          <w:color w:val="A5A5A5"/>
          <w:kern w:val="0"/>
          <w:sz w:val="20"/>
          <w:szCs w:val="20"/>
          <w:highlight w:val="yellow"/>
          <w:lang w:eastAsia="fr-FR"/>
        </w:rPr>
      </w:pPr>
      <w:r w:rsidRPr="002108C6">
        <w:rPr>
          <w:bCs w:val="0"/>
          <w:color w:val="A5A5A5"/>
          <w:kern w:val="0"/>
          <w:sz w:val="20"/>
          <w:szCs w:val="20"/>
          <w:highlight w:val="yellow"/>
          <w:lang w:eastAsia="fr-FR"/>
        </w:rPr>
        <w:t>Plan d’action détaillé</w:t>
      </w:r>
    </w:p>
    <w:p w14:paraId="48468F90" w14:textId="77777777" w:rsidR="002108C6" w:rsidRPr="002108C6" w:rsidRDefault="002108C6" w:rsidP="002108C6">
      <w:pPr>
        <w:numPr>
          <w:ilvl w:val="0"/>
          <w:numId w:val="18"/>
        </w:numPr>
        <w:suppressAutoHyphens w:val="0"/>
        <w:contextualSpacing/>
        <w:rPr>
          <w:bCs w:val="0"/>
          <w:color w:val="A5A5A5"/>
          <w:kern w:val="0"/>
          <w:sz w:val="20"/>
          <w:szCs w:val="20"/>
          <w:highlight w:val="yellow"/>
          <w:lang w:eastAsia="fr-FR"/>
        </w:rPr>
      </w:pPr>
      <w:r w:rsidRPr="002108C6">
        <w:rPr>
          <w:bCs w:val="0"/>
          <w:color w:val="A5A5A5"/>
          <w:kern w:val="0"/>
          <w:sz w:val="20"/>
          <w:szCs w:val="20"/>
          <w:highlight w:val="yellow"/>
          <w:lang w:eastAsia="fr-FR"/>
        </w:rPr>
        <w:t>…</w:t>
      </w:r>
    </w:p>
    <w:p w14:paraId="55FE5DA1" w14:textId="77777777" w:rsidR="002108C6" w:rsidRPr="002108C6" w:rsidRDefault="002108C6" w:rsidP="002108C6">
      <w:pPr>
        <w:suppressAutoHyphens w:val="0"/>
        <w:ind w:left="0"/>
        <w:jc w:val="both"/>
        <w:rPr>
          <w:bCs w:val="0"/>
          <w:color w:val="auto"/>
          <w:kern w:val="0"/>
          <w:lang w:eastAsia="fr-FR"/>
        </w:rPr>
      </w:pPr>
    </w:p>
    <w:p w14:paraId="1A5ACCEC" w14:textId="77777777" w:rsidR="002108C6" w:rsidRPr="002108C6" w:rsidRDefault="002108C6" w:rsidP="002108C6">
      <w:pPr>
        <w:suppressAutoHyphens w:val="0"/>
        <w:ind w:left="0"/>
        <w:jc w:val="both"/>
        <w:rPr>
          <w:bCs w:val="0"/>
          <w:color w:val="auto"/>
          <w:kern w:val="0"/>
          <w:lang w:eastAsia="fr-FR"/>
        </w:rPr>
      </w:pPr>
    </w:p>
    <w:p w14:paraId="28742EA3" w14:textId="77777777" w:rsidR="002108C6" w:rsidRPr="002108C6" w:rsidRDefault="002108C6" w:rsidP="002108C6">
      <w:pPr>
        <w:suppressAutoHyphens w:val="0"/>
        <w:ind w:left="0"/>
        <w:jc w:val="both"/>
        <w:rPr>
          <w:bCs w:val="0"/>
          <w:color w:val="auto"/>
          <w:kern w:val="0"/>
          <w:lang w:eastAsia="fr-FR"/>
        </w:rPr>
      </w:pPr>
    </w:p>
    <w:p w14:paraId="129489B3" w14:textId="77777777" w:rsidR="00A820B1" w:rsidRPr="00916E94" w:rsidRDefault="00A820B1" w:rsidP="007335F9">
      <w:pPr>
        <w:pStyle w:val="B1Textenormal"/>
      </w:pPr>
    </w:p>
    <w:sectPr w:rsidR="00A820B1" w:rsidRPr="00916E94" w:rsidSect="002108C6">
      <w:headerReference w:type="first" r:id="rId27"/>
      <w:footerReference w:type="first" r:id="rId28"/>
      <w:pgSz w:w="11907" w:h="16840" w:code="9"/>
      <w:pgMar w:top="510" w:right="510" w:bottom="816" w:left="510" w:header="510" w:footer="510" w:gutter="510"/>
      <w:cols w:space="720"/>
      <w:titlePg/>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E88C" w14:textId="77777777" w:rsidR="00D77BAE" w:rsidRDefault="00D77BAE">
      <w:r>
        <w:separator/>
      </w:r>
    </w:p>
    <w:p w14:paraId="4CAB06AB" w14:textId="77777777" w:rsidR="00D77BAE" w:rsidRDefault="00D77BAE"/>
    <w:p w14:paraId="582BB6B8" w14:textId="77777777" w:rsidR="00D77BAE" w:rsidRDefault="00D77BAE" w:rsidP="00EC173E"/>
    <w:p w14:paraId="200DA090" w14:textId="77777777" w:rsidR="00D77BAE" w:rsidRDefault="00D77BAE"/>
    <w:p w14:paraId="45D5877C" w14:textId="77777777" w:rsidR="00D77BAE" w:rsidRDefault="00D77BAE"/>
    <w:p w14:paraId="2BBB6B5A" w14:textId="77777777" w:rsidR="00D77BAE" w:rsidRDefault="00D77BAE"/>
    <w:p w14:paraId="5012243A" w14:textId="77777777" w:rsidR="00D77BAE" w:rsidRDefault="00D77BAE"/>
    <w:p w14:paraId="63049850" w14:textId="77777777" w:rsidR="00D77BAE" w:rsidRDefault="00D77BAE"/>
  </w:endnote>
  <w:endnote w:type="continuationSeparator" w:id="0">
    <w:p w14:paraId="3269F070" w14:textId="77777777" w:rsidR="00D77BAE" w:rsidRDefault="00D77BAE">
      <w:r>
        <w:continuationSeparator/>
      </w:r>
    </w:p>
    <w:p w14:paraId="2539CC4F" w14:textId="77777777" w:rsidR="00D77BAE" w:rsidRDefault="00D77BAE"/>
    <w:p w14:paraId="355FC173" w14:textId="77777777" w:rsidR="00D77BAE" w:rsidRDefault="00D77BAE" w:rsidP="00EC173E"/>
    <w:p w14:paraId="358D2EF2" w14:textId="77777777" w:rsidR="00D77BAE" w:rsidRDefault="00D77BAE"/>
    <w:p w14:paraId="044ECF69" w14:textId="77777777" w:rsidR="00D77BAE" w:rsidRDefault="00D77BAE"/>
    <w:p w14:paraId="5E77AC49" w14:textId="77777777" w:rsidR="00D77BAE" w:rsidRDefault="00D77BAE"/>
    <w:p w14:paraId="30194EC0" w14:textId="77777777" w:rsidR="00D77BAE" w:rsidRDefault="00D77BAE"/>
    <w:p w14:paraId="55EEFA9C" w14:textId="77777777" w:rsidR="00D77BAE" w:rsidRDefault="00D77B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Titres CS)">
    <w:altName w:val="Times New Roman"/>
    <w:charset w:val="00"/>
    <w:family w:val="roman"/>
    <w:pitch w:val="variable"/>
    <w:sig w:usb0="E0002AEF" w:usb1="C0007841" w:usb2="00000009" w:usb3="00000000" w:csb0="000001FF" w:csb1="00000000"/>
  </w:font>
  <w:font w:name="Mudac">
    <w:panose1 w:val="00000000000000000000"/>
    <w:charset w:val="00"/>
    <w:family w:val="auto"/>
    <w:notTrueType/>
    <w:pitch w:val="variable"/>
    <w:sig w:usb0="2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55E4" w14:textId="4262B534" w:rsidR="007705BE" w:rsidRPr="00907168" w:rsidRDefault="007705BE" w:rsidP="00F678C0">
    <w:pPr>
      <w:ind w:left="-43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E0CF" w14:textId="387D85EA" w:rsidR="00C03C88" w:rsidRPr="00474D23" w:rsidRDefault="00C03C88" w:rsidP="003F6939">
    <w:pPr>
      <w:spacing w:after="60"/>
      <w:ind w:left="-43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31B0" w14:textId="77777777" w:rsidR="002108C6" w:rsidRDefault="002108C6">
    <w:pPr>
      <w:pStyle w:val="Pieddepage"/>
      <w:jc w:val="right"/>
    </w:pPr>
  </w:p>
  <w:p w14:paraId="5CA12798" w14:textId="77777777" w:rsidR="002108C6" w:rsidRPr="00025BC2" w:rsidRDefault="002108C6" w:rsidP="00025BC2">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D61B" w14:textId="27666444" w:rsidR="002108C6" w:rsidRDefault="00FC533C">
    <w:pPr>
      <w:pStyle w:val="Pieddepage"/>
      <w:jc w:val="right"/>
    </w:pPr>
    <w:r>
      <w:rPr>
        <w:noProof/>
      </w:rPr>
      <mc:AlternateContent>
        <mc:Choice Requires="wps">
          <w:drawing>
            <wp:anchor distT="45720" distB="45720" distL="114300" distR="114300" simplePos="0" relativeHeight="251676672" behindDoc="0" locked="0" layoutInCell="1" allowOverlap="1" wp14:anchorId="1E215448" wp14:editId="68008B6D">
              <wp:simplePos x="0" y="0"/>
              <wp:positionH relativeFrom="column">
                <wp:posOffset>-405765</wp:posOffset>
              </wp:positionH>
              <wp:positionV relativeFrom="paragraph">
                <wp:posOffset>-699135</wp:posOffset>
              </wp:positionV>
              <wp:extent cx="5219700" cy="935990"/>
              <wp:effectExtent l="0" t="0" r="19050" b="1651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935990"/>
                      </a:xfrm>
                      <a:prstGeom prst="rect">
                        <a:avLst/>
                      </a:prstGeom>
                      <a:solidFill>
                        <a:srgbClr val="FFFFFF"/>
                      </a:solidFill>
                      <a:ln w="9525">
                        <a:solidFill>
                          <a:srgbClr val="000000"/>
                        </a:solidFill>
                        <a:miter lim="800000"/>
                        <a:headEnd/>
                        <a:tailEnd/>
                      </a:ln>
                    </wps:spPr>
                    <wps:txbx>
                      <w:txbxContent>
                        <w:p w14:paraId="4668392E" w14:textId="68DA3397" w:rsidR="00FC533C" w:rsidRPr="00FC533C" w:rsidRDefault="00FC533C" w:rsidP="00FC533C">
                          <w:pPr>
                            <w:ind w:left="0"/>
                            <w:rPr>
                              <w:sz w:val="12"/>
                              <w:szCs w:val="12"/>
                            </w:rPr>
                          </w:pPr>
                          <w:r w:rsidRPr="00FC533C">
                            <w:rPr>
                              <w:sz w:val="12"/>
                              <w:szCs w:val="12"/>
                            </w:rPr>
                            <w:t xml:space="preserve">Pied de page de la ligne graphique </w:t>
                          </w:r>
                          <w:r>
                            <w:rPr>
                              <w:sz w:val="12"/>
                              <w:szCs w:val="12"/>
                            </w:rPr>
                            <w:t>de la direction générale</w:t>
                          </w:r>
                          <w:r w:rsidRPr="00FC533C">
                            <w:rPr>
                              <w:sz w:val="12"/>
                              <w:szCs w:val="12"/>
                            </w:rPr>
                            <w:t xml:space="preserve"> à intégrer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15448" id="_x0000_t202" coordsize="21600,21600" o:spt="202" path="m,l,21600r21600,l21600,xe">
              <v:stroke joinstyle="miter"/>
              <v:path gradientshapeok="t" o:connecttype="rect"/>
            </v:shapetype>
            <v:shape id="_x0000_s1027" type="#_x0000_t202" style="position:absolute;left:0;text-align:left;margin-left:-31.95pt;margin-top:-55.05pt;width:411pt;height:73.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">
              <v:textbox>
                <w:txbxContent>
                  <w:p w14:paraId="4668392E" w14:textId="68DA3397" w:rsidR="00FC533C" w:rsidRPr="00FC533C" w:rsidRDefault="00FC533C" w:rsidP="00FC533C">
                    <w:pPr>
                      <w:ind w:left="0"/>
                      <w:rPr>
                        <w:sz w:val="12"/>
                        <w:szCs w:val="12"/>
                      </w:rPr>
                    </w:pPr>
                    <w:r w:rsidRPr="00FC533C">
                      <w:rPr>
                        <w:sz w:val="12"/>
                        <w:szCs w:val="12"/>
                      </w:rPr>
                      <w:t xml:space="preserve">Pied de page de la ligne graphique </w:t>
                    </w:r>
                    <w:r>
                      <w:rPr>
                        <w:sz w:val="12"/>
                        <w:szCs w:val="12"/>
                      </w:rPr>
                      <w:t>de la direction générale</w:t>
                    </w:r>
                    <w:r w:rsidRPr="00FC533C">
                      <w:rPr>
                        <w:sz w:val="12"/>
                        <w:szCs w:val="12"/>
                      </w:rPr>
                      <w:t xml:space="preserve"> à intégrer</w:t>
                    </w:r>
                  </w:p>
                </w:txbxContent>
              </v:textbox>
              <w10:wrap type="square"/>
            </v:shape>
          </w:pict>
        </mc:Fallback>
      </mc:AlternateContent>
    </w:r>
    <w:r w:rsidR="0085693E">
      <w:rPr>
        <w:noProof/>
      </w:rPr>
      <mc:AlternateContent>
        <mc:Choice Requires="wps">
          <w:drawing>
            <wp:anchor distT="0" distB="0" distL="114300" distR="114300" simplePos="0" relativeHeight="251674624" behindDoc="0" locked="0" layoutInCell="1" allowOverlap="1" wp14:anchorId="3423EEC4" wp14:editId="71B41A87">
              <wp:simplePos x="0" y="0"/>
              <wp:positionH relativeFrom="column">
                <wp:posOffset>5038118</wp:posOffset>
              </wp:positionH>
              <wp:positionV relativeFrom="paragraph">
                <wp:posOffset>-698666</wp:posOffset>
              </wp:positionV>
              <wp:extent cx="1439272" cy="936255"/>
              <wp:effectExtent l="0" t="0" r="8890" b="16510"/>
              <wp:wrapNone/>
              <wp:docPr id="7" name="Text Box 7"/>
              <wp:cNvGraphicFramePr/>
              <a:graphic xmlns:a="http://schemas.openxmlformats.org/drawingml/2006/main">
                <a:graphicData uri="http://schemas.microsoft.com/office/word/2010/wordprocessingShape">
                  <wps:wsp>
                    <wps:cNvSpPr txBox="1"/>
                    <wps:spPr>
                      <a:xfrm>
                        <a:off x="0" y="0"/>
                        <a:ext cx="1439272" cy="936255"/>
                      </a:xfrm>
                      <a:prstGeom prst="rect">
                        <a:avLst/>
                      </a:prstGeom>
                      <a:solidFill>
                        <a:schemeClr val="lt1"/>
                      </a:solidFill>
                      <a:ln w="6350">
                        <a:solidFill>
                          <a:schemeClr val="tx1"/>
                        </a:solidFill>
                        <a:prstDash val="sysDash"/>
                      </a:ln>
                    </wps:spPr>
                    <wps:txbx>
                      <w:txbxContent>
                        <w:p w14:paraId="5F5A3317" w14:textId="635E6619" w:rsidR="00B279D7" w:rsidRPr="00B279D7" w:rsidRDefault="002108C6" w:rsidP="00B279D7">
                          <w:pPr>
                            <w:pStyle w:val="C1Noteslgendesnotesdebaspage"/>
                            <w:ind w:left="0" w:right="0"/>
                            <w:rPr>
                              <w:sz w:val="12"/>
                              <w:szCs w:val="12"/>
                            </w:rPr>
                          </w:pPr>
                          <w:r w:rsidRPr="00B279D7">
                            <w:rPr>
                              <w:sz w:val="12"/>
                              <w:szCs w:val="12"/>
                            </w:rPr>
                            <w:t xml:space="preserve">Logo </w:t>
                          </w:r>
                          <w:r>
                            <w:rPr>
                              <w:sz w:val="12"/>
                              <w:szCs w:val="12"/>
                            </w:rPr>
                            <w:t>éventuel de l’établissement</w:t>
                          </w:r>
                        </w:p>
                        <w:p w14:paraId="2266D020" w14:textId="77777777" w:rsidR="005372E7" w:rsidRDefault="005372E7" w:rsidP="00B279D7">
                          <w:pPr>
                            <w:pStyle w:val="C1Noteslgendesnotesdebaspage"/>
                            <w:ind w:left="0" w:right="0"/>
                            <w:rPr>
                              <w:sz w:val="18"/>
                              <w:szCs w:val="18"/>
                            </w:rPr>
                          </w:pPr>
                        </w:p>
                        <w:p w14:paraId="5D4B1C23" w14:textId="77777777" w:rsidR="005372E7" w:rsidRPr="005372E7" w:rsidRDefault="005372E7" w:rsidP="00B279D7">
                          <w:pPr>
                            <w:pStyle w:val="C1Noteslgendesnotesdebaspage"/>
                            <w:ind w:left="0" w:right="0"/>
                            <w:rPr>
                              <w:sz w:val="22"/>
                              <w:szCs w:val="22"/>
                            </w:rPr>
                          </w:pPr>
                        </w:p>
                        <w:p w14:paraId="2583539E" w14:textId="77777777" w:rsidR="00B279D7" w:rsidRPr="00B279D7" w:rsidRDefault="00B279D7" w:rsidP="00B279D7">
                          <w:pPr>
                            <w:pStyle w:val="C1Noteslgendesnotesdebaspage"/>
                            <w:ind w:left="0" w:right="0"/>
                            <w:rPr>
                              <w:sz w:val="12"/>
                              <w:szCs w:val="12"/>
                            </w:rPr>
                          </w:pPr>
                        </w:p>
                        <w:p w14:paraId="3A2B9344" w14:textId="77777777" w:rsidR="00B279D7" w:rsidRPr="00B279D7" w:rsidRDefault="00B279D7" w:rsidP="00B279D7">
                          <w:pPr>
                            <w:pStyle w:val="C1Noteslgendesnotesdebaspage"/>
                            <w:ind w:left="0" w:right="0"/>
                            <w:rPr>
                              <w:sz w:val="12"/>
                              <w:szCs w:val="12"/>
                            </w:rPr>
                          </w:pPr>
                          <w:r w:rsidRPr="00B279D7">
                            <w:rPr>
                              <w:sz w:val="12"/>
                              <w:szCs w:val="12"/>
                            </w:rPr>
                            <w:t xml:space="preserve">Hauteur max: </w:t>
                          </w:r>
                          <w:r w:rsidR="005372E7">
                            <w:rPr>
                              <w:sz w:val="12"/>
                              <w:szCs w:val="12"/>
                            </w:rPr>
                            <w:t>100</w:t>
                          </w:r>
                          <w:r w:rsidRPr="00B279D7">
                            <w:rPr>
                              <w:sz w:val="12"/>
                              <w:szCs w:val="12"/>
                            </w:rPr>
                            <w:t>px</w:t>
                          </w:r>
                        </w:p>
                        <w:p w14:paraId="34BD5A64" w14:textId="77777777" w:rsidR="00B279D7" w:rsidRPr="00B279D7" w:rsidRDefault="00B279D7" w:rsidP="00B279D7">
                          <w:pPr>
                            <w:pStyle w:val="C1Noteslgendesnotesdebaspage"/>
                            <w:ind w:left="0" w:right="0"/>
                            <w:rPr>
                              <w:sz w:val="12"/>
                              <w:szCs w:val="12"/>
                            </w:rPr>
                          </w:pPr>
                          <w:r w:rsidRPr="00B279D7">
                            <w:rPr>
                              <w:sz w:val="12"/>
                              <w:szCs w:val="12"/>
                            </w:rPr>
                            <w:t>Longueur max: 1</w:t>
                          </w:r>
                          <w:r w:rsidR="005372E7">
                            <w:rPr>
                              <w:sz w:val="12"/>
                              <w:szCs w:val="12"/>
                            </w:rPr>
                            <w:t>50</w:t>
                          </w:r>
                          <w:r w:rsidRPr="00B279D7">
                            <w:rPr>
                              <w:sz w:val="12"/>
                              <w:szCs w:val="12"/>
                            </w:rPr>
                            <w:t>px</w:t>
                          </w:r>
                        </w:p>
                        <w:p w14:paraId="5F417B21" w14:textId="77777777" w:rsidR="00B279D7" w:rsidRPr="00B279D7" w:rsidRDefault="00B279D7" w:rsidP="00B279D7">
                          <w:pPr>
                            <w:pStyle w:val="C1Noteslgendesnotesdebaspage"/>
                            <w:ind w:left="0" w:right="0"/>
                            <w:rPr>
                              <w:sz w:val="12"/>
                              <w:szCs w:val="12"/>
                            </w:rPr>
                          </w:pPr>
                        </w:p>
                        <w:p w14:paraId="6E1D81CB" w14:textId="77777777" w:rsidR="00B279D7" w:rsidRPr="00B279D7" w:rsidRDefault="00B279D7" w:rsidP="00B279D7">
                          <w:pPr>
                            <w:rPr>
                              <w:sz w:val="12"/>
                              <w:szCs w:val="12"/>
                            </w:rPr>
                          </w:pPr>
                          <w:r w:rsidRPr="00B279D7">
                            <w:rPr>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3EEC4" id="Text Box 7" o:spid="_x0000_s1028" type="#_x0000_t202" style="position:absolute;left:0;text-align:left;margin-left:396.7pt;margin-top:-55pt;width:113.35pt;height:73.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" fillcolor="white [3201]" strokecolor="black [3213]" strokeweight=".5pt">
              <v:stroke dashstyle="3 1"/>
              <v:textbox>
                <w:txbxContent>
                  <w:p w14:paraId="5F5A3317" w14:textId="635E6619" w:rsidR="00B279D7" w:rsidRPr="00B279D7" w:rsidRDefault="002108C6" w:rsidP="00B279D7">
                    <w:pPr>
                      <w:pStyle w:val="C1Noteslgendesnotesdebaspage"/>
                      <w:ind w:left="0" w:right="0"/>
                      <w:rPr>
                        <w:sz w:val="12"/>
                        <w:szCs w:val="12"/>
                      </w:rPr>
                    </w:pPr>
                    <w:r w:rsidRPr="00B279D7">
                      <w:rPr>
                        <w:sz w:val="12"/>
                        <w:szCs w:val="12"/>
                      </w:rPr>
                      <w:t xml:space="preserve">Logo </w:t>
                    </w:r>
                    <w:r>
                      <w:rPr>
                        <w:sz w:val="12"/>
                        <w:szCs w:val="12"/>
                      </w:rPr>
                      <w:t>éventuel de l’établissement</w:t>
                    </w:r>
                  </w:p>
                  <w:p w14:paraId="2266D020" w14:textId="77777777" w:rsidR="005372E7" w:rsidRDefault="005372E7" w:rsidP="00B279D7">
                    <w:pPr>
                      <w:pStyle w:val="C1Noteslgendesnotesdebaspage"/>
                      <w:ind w:left="0" w:right="0"/>
                      <w:rPr>
                        <w:sz w:val="18"/>
                        <w:szCs w:val="18"/>
                      </w:rPr>
                    </w:pPr>
                  </w:p>
                  <w:p w14:paraId="5D4B1C23" w14:textId="77777777" w:rsidR="005372E7" w:rsidRPr="005372E7" w:rsidRDefault="005372E7" w:rsidP="00B279D7">
                    <w:pPr>
                      <w:pStyle w:val="C1Noteslgendesnotesdebaspage"/>
                      <w:ind w:left="0" w:right="0"/>
                      <w:rPr>
                        <w:sz w:val="22"/>
                        <w:szCs w:val="22"/>
                      </w:rPr>
                    </w:pPr>
                  </w:p>
                  <w:p w14:paraId="2583539E" w14:textId="77777777" w:rsidR="00B279D7" w:rsidRPr="00B279D7" w:rsidRDefault="00B279D7" w:rsidP="00B279D7">
                    <w:pPr>
                      <w:pStyle w:val="C1Noteslgendesnotesdebaspage"/>
                      <w:ind w:left="0" w:right="0"/>
                      <w:rPr>
                        <w:sz w:val="12"/>
                        <w:szCs w:val="12"/>
                      </w:rPr>
                    </w:pPr>
                  </w:p>
                  <w:p w14:paraId="3A2B9344" w14:textId="77777777" w:rsidR="00B279D7" w:rsidRPr="00B279D7" w:rsidRDefault="00B279D7" w:rsidP="00B279D7">
                    <w:pPr>
                      <w:pStyle w:val="C1Noteslgendesnotesdebaspage"/>
                      <w:ind w:left="0" w:right="0"/>
                      <w:rPr>
                        <w:sz w:val="12"/>
                        <w:szCs w:val="12"/>
                      </w:rPr>
                    </w:pPr>
                    <w:r w:rsidRPr="00B279D7">
                      <w:rPr>
                        <w:sz w:val="12"/>
                        <w:szCs w:val="12"/>
                      </w:rPr>
                      <w:t xml:space="preserve">Hauteur max: </w:t>
                    </w:r>
                    <w:r w:rsidR="005372E7">
                      <w:rPr>
                        <w:sz w:val="12"/>
                        <w:szCs w:val="12"/>
                      </w:rPr>
                      <w:t>100</w:t>
                    </w:r>
                    <w:r w:rsidRPr="00B279D7">
                      <w:rPr>
                        <w:sz w:val="12"/>
                        <w:szCs w:val="12"/>
                      </w:rPr>
                      <w:t>px</w:t>
                    </w:r>
                  </w:p>
                  <w:p w14:paraId="34BD5A64" w14:textId="77777777" w:rsidR="00B279D7" w:rsidRPr="00B279D7" w:rsidRDefault="00B279D7" w:rsidP="00B279D7">
                    <w:pPr>
                      <w:pStyle w:val="C1Noteslgendesnotesdebaspage"/>
                      <w:ind w:left="0" w:right="0"/>
                      <w:rPr>
                        <w:sz w:val="12"/>
                        <w:szCs w:val="12"/>
                      </w:rPr>
                    </w:pPr>
                    <w:r w:rsidRPr="00B279D7">
                      <w:rPr>
                        <w:sz w:val="12"/>
                        <w:szCs w:val="12"/>
                      </w:rPr>
                      <w:t>Longueur max: 1</w:t>
                    </w:r>
                    <w:r w:rsidR="005372E7">
                      <w:rPr>
                        <w:sz w:val="12"/>
                        <w:szCs w:val="12"/>
                      </w:rPr>
                      <w:t>50</w:t>
                    </w:r>
                    <w:r w:rsidRPr="00B279D7">
                      <w:rPr>
                        <w:sz w:val="12"/>
                        <w:szCs w:val="12"/>
                      </w:rPr>
                      <w:t>px</w:t>
                    </w:r>
                  </w:p>
                  <w:p w14:paraId="5F417B21" w14:textId="77777777" w:rsidR="00B279D7" w:rsidRPr="00B279D7" w:rsidRDefault="00B279D7" w:rsidP="00B279D7">
                    <w:pPr>
                      <w:pStyle w:val="C1Noteslgendesnotesdebaspage"/>
                      <w:ind w:left="0" w:right="0"/>
                      <w:rPr>
                        <w:sz w:val="12"/>
                        <w:szCs w:val="12"/>
                      </w:rPr>
                    </w:pPr>
                  </w:p>
                  <w:p w14:paraId="6E1D81CB" w14:textId="77777777" w:rsidR="00B279D7" w:rsidRPr="00B279D7" w:rsidRDefault="00B279D7" w:rsidP="00B279D7">
                    <w:pPr>
                      <w:rPr>
                        <w:sz w:val="12"/>
                        <w:szCs w:val="12"/>
                      </w:rPr>
                    </w:pPr>
                    <w:r w:rsidRPr="00B279D7">
                      <w:rPr>
                        <w:sz w:val="12"/>
                        <w:szCs w:val="12"/>
                      </w:rPr>
                      <w:t xml:space="preserve"> </w:t>
                    </w:r>
                  </w:p>
                </w:txbxContent>
              </v:textbox>
            </v:shape>
          </w:pict>
        </mc:Fallback>
      </mc:AlternateContent>
    </w:r>
  </w:p>
  <w:p w14:paraId="6F7A7830" w14:textId="3A2021DE" w:rsidR="002108C6" w:rsidRPr="00497283" w:rsidRDefault="002108C6" w:rsidP="0085693E">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8ACC8" w14:textId="33356E0D" w:rsidR="0085693E" w:rsidRDefault="0085693E">
    <w:pPr>
      <w:pStyle w:val="Pieddepage"/>
      <w:jc w:val="right"/>
    </w:pPr>
  </w:p>
  <w:p w14:paraId="5B295F94" w14:textId="77777777" w:rsidR="0085693E" w:rsidRPr="00497283" w:rsidRDefault="0085693E" w:rsidP="0085693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3E6C1" w14:textId="77777777" w:rsidR="00D77BAE" w:rsidRDefault="00D77BAE" w:rsidP="00532278">
      <w:pPr>
        <w:ind w:left="0" w:firstLine="1077"/>
      </w:pPr>
      <w:r>
        <w:separator/>
      </w:r>
    </w:p>
  </w:footnote>
  <w:footnote w:type="continuationSeparator" w:id="0">
    <w:p w14:paraId="40A51519" w14:textId="77777777" w:rsidR="00D77BAE" w:rsidRDefault="00D77BAE" w:rsidP="00532278">
      <w:pPr>
        <w:ind w:left="0" w:firstLine="1077"/>
      </w:pPr>
      <w:r>
        <w:continuationSeparator/>
      </w:r>
    </w:p>
  </w:footnote>
  <w:footnote w:id="1">
    <w:p w14:paraId="3522364F" w14:textId="77777777" w:rsidR="002108C6" w:rsidRPr="00410AA2" w:rsidRDefault="002108C6" w:rsidP="00410AA2">
      <w:pPr>
        <w:pStyle w:val="Notedebasdepage"/>
      </w:pPr>
      <w:r w:rsidRPr="00410AA2">
        <w:rPr>
          <w:rStyle w:val="Appelnotedebasdep"/>
        </w:rPr>
        <w:footnoteRef/>
      </w:r>
      <w:r w:rsidRPr="00410AA2">
        <w:t xml:space="preserve"> Depuis la période de référence préindustrielle. Météosuisse, </w:t>
      </w:r>
      <w:hyperlink r:id="rId1" w:history="1">
        <w:r w:rsidRPr="00410AA2">
          <w:rPr>
            <w:rStyle w:val="Lienhypertexte"/>
          </w:rPr>
          <w:t>Changement climatique</w:t>
        </w:r>
      </w:hyperlink>
      <w:r w:rsidRPr="00410AA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609D" w14:textId="77777777" w:rsidR="007705BE" w:rsidRDefault="007705BE" w:rsidP="000D298C">
    <w:pPr>
      <w:framePr w:wrap="none" w:vAnchor="text" w:hAnchor="margin" w:xAlign="right" w:y="1"/>
    </w:pPr>
    <w:r>
      <w:fldChar w:fldCharType="begin"/>
    </w:r>
    <w:r>
      <w:instrText xml:space="preserve">PAGE  </w:instrText>
    </w:r>
    <w:r>
      <w:fldChar w:fldCharType="separate"/>
    </w:r>
    <w:r w:rsidR="007D3F5D">
      <w:rPr>
        <w:noProof/>
      </w:rPr>
      <w:t>1</w:t>
    </w:r>
    <w:r>
      <w:fldChar w:fldCharType="end"/>
    </w:r>
  </w:p>
  <w:p w14:paraId="0ABB56D5" w14:textId="77777777" w:rsidR="007705BE" w:rsidRDefault="007705BE" w:rsidP="000805DD">
    <w:pPr>
      <w:ind w:right="360"/>
    </w:pPr>
  </w:p>
  <w:p w14:paraId="4FFEDD27" w14:textId="77777777" w:rsidR="003231F1" w:rsidRDefault="003231F1"/>
  <w:p w14:paraId="7F770EB6" w14:textId="77777777" w:rsidR="003231F1" w:rsidRDefault="003231F1" w:rsidP="00EC173E"/>
  <w:p w14:paraId="157C4B63" w14:textId="77777777" w:rsidR="006F72B6" w:rsidRDefault="006F72B6"/>
  <w:p w14:paraId="5C64E4C3" w14:textId="77777777" w:rsidR="00F34E82" w:rsidRDefault="00F34E82"/>
  <w:p w14:paraId="25A8F7D7" w14:textId="77777777" w:rsidR="001025F3" w:rsidRDefault="001025F3"/>
  <w:p w14:paraId="5E38B544" w14:textId="77777777" w:rsidR="001025F3" w:rsidRDefault="001025F3"/>
  <w:p w14:paraId="408EDA74" w14:textId="77777777" w:rsidR="0007799B" w:rsidRDefault="000779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59966959"/>
      <w:docPartObj>
        <w:docPartGallery w:val="Page Numbers (Top of Page)"/>
        <w:docPartUnique/>
      </w:docPartObj>
    </w:sdtPr>
    <w:sdtEndPr>
      <w:rPr>
        <w:rStyle w:val="C1NoteslgendesnotesdebaspageChar"/>
        <w:lang w:eastAsia="en-US"/>
      </w:rPr>
    </w:sdtEndPr>
    <w:sdtContent>
      <w:p w14:paraId="3EA94C41" w14:textId="77777777" w:rsidR="000D298C" w:rsidRDefault="000D298C" w:rsidP="00861AF4">
        <w:pPr>
          <w:framePr w:wrap="none" w:vAnchor="text" w:hAnchor="page" w:x="10133" w:y="3"/>
          <w:rPr>
            <w:rStyle w:val="Numrodepage"/>
          </w:rPr>
        </w:pPr>
        <w:r>
          <w:rPr>
            <w:rStyle w:val="Numrodepage"/>
          </w:rPr>
          <w:fldChar w:fldCharType="begin"/>
        </w:r>
        <w:r>
          <w:rPr>
            <w:rStyle w:val="Numrodepage"/>
          </w:rPr>
          <w:instrText xml:space="preserve"> PAGE </w:instrText>
        </w:r>
        <w:r>
          <w:rPr>
            <w:rStyle w:val="Numrodepage"/>
          </w:rPr>
          <w:fldChar w:fldCharType="separate"/>
        </w:r>
        <w:r w:rsidR="00604AD0">
          <w:rPr>
            <w:rStyle w:val="Numrodepage"/>
            <w:noProof/>
          </w:rPr>
          <w:t>3</w:t>
        </w:r>
        <w:r>
          <w:rPr>
            <w:rStyle w:val="Numrodepage"/>
          </w:rPr>
          <w:fldChar w:fldCharType="end"/>
        </w:r>
      </w:p>
    </w:sdtContent>
  </w:sdt>
  <w:p w14:paraId="7FDF25A9" w14:textId="3CF4BDEA" w:rsidR="00907168" w:rsidRDefault="002108C6" w:rsidP="000D298C">
    <w:pPr>
      <w:pStyle w:val="C1Noteslgendesnotesdebaspage"/>
    </w:pPr>
    <w:r>
      <w:t>Concept global de durabilité</w:t>
    </w:r>
  </w:p>
  <w:p w14:paraId="2EB4D29C" w14:textId="77777777" w:rsidR="00512192" w:rsidRPr="00BB3194" w:rsidRDefault="00512192" w:rsidP="00557B04"/>
  <w:p w14:paraId="6A007B38" w14:textId="77777777" w:rsidR="00557B04" w:rsidRDefault="00557B04" w:rsidP="0091504F"/>
  <w:p w14:paraId="2F83F74D" w14:textId="77777777" w:rsidR="00557B04" w:rsidRDefault="00557B04" w:rsidP="00E61FFD">
    <w:pPr>
      <w:ind w:left="-748"/>
    </w:pPr>
  </w:p>
  <w:p w14:paraId="74B30449" w14:textId="77777777" w:rsidR="001025F3" w:rsidRDefault="001025F3"/>
  <w:p w14:paraId="12B85105" w14:textId="77777777" w:rsidR="001025F3" w:rsidRDefault="001025F3"/>
  <w:p w14:paraId="4408E0E4" w14:textId="77777777" w:rsidR="0007799B" w:rsidRDefault="0007799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53E2" w14:textId="780A7F0C" w:rsidR="00BB03A9" w:rsidRPr="00474D23" w:rsidRDefault="0085693E" w:rsidP="00BF07F6">
    <w:pPr>
      <w:ind w:left="-442"/>
    </w:pPr>
    <w:r w:rsidRPr="0085693E">
      <w:rPr>
        <w:highlight w:val="cyan"/>
      </w:rPr>
      <w:t>1</w:t>
    </w:r>
    <w:r w:rsidRPr="0085693E">
      <w:rPr>
        <w:highlight w:val="cyan"/>
        <w:vertAlign w:val="superscript"/>
      </w:rPr>
      <w:t>re</w:t>
    </w:r>
    <w:r w:rsidRPr="0085693E">
      <w:rPr>
        <w:highlight w:val="cyan"/>
      </w:rPr>
      <w:t xml:space="preserve"> page à supprimer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B99F" w14:textId="7E45A1D0" w:rsidR="0085693E" w:rsidRPr="00474D23" w:rsidRDefault="0085693E" w:rsidP="00BF07F6">
    <w:pPr>
      <w:ind w:left="-44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EE1F" w14:textId="04FB6D2D" w:rsidR="0085693E" w:rsidRPr="00474D23" w:rsidRDefault="0085693E" w:rsidP="00BF07F6">
    <w:pPr>
      <w:ind w:left="-4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094C"/>
    <w:multiLevelType w:val="hybridMultilevel"/>
    <w:tmpl w:val="93F82552"/>
    <w:lvl w:ilvl="0" w:tplc="51D81F9A">
      <w:start w:val="1"/>
      <w:numFmt w:val="decimal"/>
      <w:pStyle w:val="A31Listede2eniveau"/>
      <w:lvlText w:val="%1."/>
      <w:lvlJc w:val="left"/>
      <w:pPr>
        <w:ind w:left="1797" w:hanging="360"/>
      </w:p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 w15:restartNumberingAfterBreak="0">
    <w:nsid w:val="0B2C5564"/>
    <w:multiLevelType w:val="hybridMultilevel"/>
    <w:tmpl w:val="7688ABFC"/>
    <w:lvl w:ilvl="0" w:tplc="222C5508">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C247BB2"/>
    <w:multiLevelType w:val="hybridMultilevel"/>
    <w:tmpl w:val="CA7A6882"/>
    <w:lvl w:ilvl="0" w:tplc="F216E8FC">
      <w:start w:val="1"/>
      <w:numFmt w:val="decimal"/>
      <w:lvlText w:val="%1."/>
      <w:lvlJc w:val="left"/>
      <w:pPr>
        <w:ind w:left="1437" w:hanging="360"/>
      </w:pPr>
      <w:rPr>
        <w:rFonts w:hint="default"/>
      </w:rPr>
    </w:lvl>
    <w:lvl w:ilvl="1" w:tplc="100C0019" w:tentative="1">
      <w:start w:val="1"/>
      <w:numFmt w:val="lowerLetter"/>
      <w:lvlText w:val="%2."/>
      <w:lvlJc w:val="left"/>
      <w:pPr>
        <w:ind w:left="2157" w:hanging="360"/>
      </w:pPr>
    </w:lvl>
    <w:lvl w:ilvl="2" w:tplc="100C001B" w:tentative="1">
      <w:start w:val="1"/>
      <w:numFmt w:val="lowerRoman"/>
      <w:lvlText w:val="%3."/>
      <w:lvlJc w:val="right"/>
      <w:pPr>
        <w:ind w:left="2877" w:hanging="180"/>
      </w:pPr>
    </w:lvl>
    <w:lvl w:ilvl="3" w:tplc="100C000F" w:tentative="1">
      <w:start w:val="1"/>
      <w:numFmt w:val="decimal"/>
      <w:lvlText w:val="%4."/>
      <w:lvlJc w:val="left"/>
      <w:pPr>
        <w:ind w:left="3597" w:hanging="360"/>
      </w:pPr>
    </w:lvl>
    <w:lvl w:ilvl="4" w:tplc="100C0019" w:tentative="1">
      <w:start w:val="1"/>
      <w:numFmt w:val="lowerLetter"/>
      <w:lvlText w:val="%5."/>
      <w:lvlJc w:val="left"/>
      <w:pPr>
        <w:ind w:left="4317" w:hanging="360"/>
      </w:pPr>
    </w:lvl>
    <w:lvl w:ilvl="5" w:tplc="100C001B" w:tentative="1">
      <w:start w:val="1"/>
      <w:numFmt w:val="lowerRoman"/>
      <w:lvlText w:val="%6."/>
      <w:lvlJc w:val="right"/>
      <w:pPr>
        <w:ind w:left="5037" w:hanging="180"/>
      </w:pPr>
    </w:lvl>
    <w:lvl w:ilvl="6" w:tplc="100C000F" w:tentative="1">
      <w:start w:val="1"/>
      <w:numFmt w:val="decimal"/>
      <w:lvlText w:val="%7."/>
      <w:lvlJc w:val="left"/>
      <w:pPr>
        <w:ind w:left="5757" w:hanging="360"/>
      </w:pPr>
    </w:lvl>
    <w:lvl w:ilvl="7" w:tplc="100C0019" w:tentative="1">
      <w:start w:val="1"/>
      <w:numFmt w:val="lowerLetter"/>
      <w:lvlText w:val="%8."/>
      <w:lvlJc w:val="left"/>
      <w:pPr>
        <w:ind w:left="6477" w:hanging="360"/>
      </w:pPr>
    </w:lvl>
    <w:lvl w:ilvl="8" w:tplc="100C001B" w:tentative="1">
      <w:start w:val="1"/>
      <w:numFmt w:val="lowerRoman"/>
      <w:lvlText w:val="%9."/>
      <w:lvlJc w:val="right"/>
      <w:pPr>
        <w:ind w:left="7197" w:hanging="180"/>
      </w:pPr>
    </w:lvl>
  </w:abstractNum>
  <w:abstractNum w:abstractNumId="3" w15:restartNumberingAfterBreak="0">
    <w:nsid w:val="115643EE"/>
    <w:multiLevelType w:val="multilevel"/>
    <w:tmpl w:val="8E4A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77C2F"/>
    <w:multiLevelType w:val="hybridMultilevel"/>
    <w:tmpl w:val="1682DD46"/>
    <w:lvl w:ilvl="0" w:tplc="6EE0074A">
      <w:start w:val="1"/>
      <w:numFmt w:val="decimal"/>
      <w:pStyle w:val="B11Listedetextenormal"/>
      <w:lvlText w:val="%1."/>
      <w:lvlJc w:val="left"/>
      <w:pPr>
        <w:ind w:left="143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1D951986"/>
    <w:multiLevelType w:val="multilevel"/>
    <w:tmpl w:val="B22C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470BD"/>
    <w:multiLevelType w:val="hybridMultilevel"/>
    <w:tmpl w:val="A704D31C"/>
    <w:lvl w:ilvl="0" w:tplc="100C0001">
      <w:start w:val="1"/>
      <w:numFmt w:val="bullet"/>
      <w:lvlText w:val=""/>
      <w:lvlJc w:val="left"/>
      <w:pPr>
        <w:ind w:left="1797" w:hanging="360"/>
      </w:pPr>
      <w:rPr>
        <w:rFonts w:ascii="Symbol" w:hAnsi="Symbol" w:hint="default"/>
      </w:rPr>
    </w:lvl>
    <w:lvl w:ilvl="1" w:tplc="100C0003" w:tentative="1">
      <w:start w:val="1"/>
      <w:numFmt w:val="bullet"/>
      <w:lvlText w:val="o"/>
      <w:lvlJc w:val="left"/>
      <w:pPr>
        <w:ind w:left="2517" w:hanging="360"/>
      </w:pPr>
      <w:rPr>
        <w:rFonts w:ascii="Courier New" w:hAnsi="Courier New" w:cs="Courier New" w:hint="default"/>
      </w:rPr>
    </w:lvl>
    <w:lvl w:ilvl="2" w:tplc="100C0005" w:tentative="1">
      <w:start w:val="1"/>
      <w:numFmt w:val="bullet"/>
      <w:lvlText w:val=""/>
      <w:lvlJc w:val="left"/>
      <w:pPr>
        <w:ind w:left="3237" w:hanging="360"/>
      </w:pPr>
      <w:rPr>
        <w:rFonts w:ascii="Wingdings" w:hAnsi="Wingdings" w:hint="default"/>
      </w:rPr>
    </w:lvl>
    <w:lvl w:ilvl="3" w:tplc="100C0001" w:tentative="1">
      <w:start w:val="1"/>
      <w:numFmt w:val="bullet"/>
      <w:lvlText w:val=""/>
      <w:lvlJc w:val="left"/>
      <w:pPr>
        <w:ind w:left="3957" w:hanging="360"/>
      </w:pPr>
      <w:rPr>
        <w:rFonts w:ascii="Symbol" w:hAnsi="Symbol" w:hint="default"/>
      </w:rPr>
    </w:lvl>
    <w:lvl w:ilvl="4" w:tplc="100C0003" w:tentative="1">
      <w:start w:val="1"/>
      <w:numFmt w:val="bullet"/>
      <w:lvlText w:val="o"/>
      <w:lvlJc w:val="left"/>
      <w:pPr>
        <w:ind w:left="4677" w:hanging="360"/>
      </w:pPr>
      <w:rPr>
        <w:rFonts w:ascii="Courier New" w:hAnsi="Courier New" w:cs="Courier New" w:hint="default"/>
      </w:rPr>
    </w:lvl>
    <w:lvl w:ilvl="5" w:tplc="100C0005" w:tentative="1">
      <w:start w:val="1"/>
      <w:numFmt w:val="bullet"/>
      <w:lvlText w:val=""/>
      <w:lvlJc w:val="left"/>
      <w:pPr>
        <w:ind w:left="5397" w:hanging="360"/>
      </w:pPr>
      <w:rPr>
        <w:rFonts w:ascii="Wingdings" w:hAnsi="Wingdings" w:hint="default"/>
      </w:rPr>
    </w:lvl>
    <w:lvl w:ilvl="6" w:tplc="100C0001" w:tentative="1">
      <w:start w:val="1"/>
      <w:numFmt w:val="bullet"/>
      <w:lvlText w:val=""/>
      <w:lvlJc w:val="left"/>
      <w:pPr>
        <w:ind w:left="6117" w:hanging="360"/>
      </w:pPr>
      <w:rPr>
        <w:rFonts w:ascii="Symbol" w:hAnsi="Symbol" w:hint="default"/>
      </w:rPr>
    </w:lvl>
    <w:lvl w:ilvl="7" w:tplc="100C0003" w:tentative="1">
      <w:start w:val="1"/>
      <w:numFmt w:val="bullet"/>
      <w:lvlText w:val="o"/>
      <w:lvlJc w:val="left"/>
      <w:pPr>
        <w:ind w:left="6837" w:hanging="360"/>
      </w:pPr>
      <w:rPr>
        <w:rFonts w:ascii="Courier New" w:hAnsi="Courier New" w:cs="Courier New" w:hint="default"/>
      </w:rPr>
    </w:lvl>
    <w:lvl w:ilvl="8" w:tplc="100C0005" w:tentative="1">
      <w:start w:val="1"/>
      <w:numFmt w:val="bullet"/>
      <w:lvlText w:val=""/>
      <w:lvlJc w:val="left"/>
      <w:pPr>
        <w:ind w:left="7557" w:hanging="360"/>
      </w:pPr>
      <w:rPr>
        <w:rFonts w:ascii="Wingdings" w:hAnsi="Wingdings" w:hint="default"/>
      </w:rPr>
    </w:lvl>
  </w:abstractNum>
  <w:abstractNum w:abstractNumId="7" w15:restartNumberingAfterBreak="0">
    <w:nsid w:val="250035EF"/>
    <w:multiLevelType w:val="multilevel"/>
    <w:tmpl w:val="76400E1C"/>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E124FB"/>
    <w:multiLevelType w:val="hybridMultilevel"/>
    <w:tmpl w:val="C31C8AD6"/>
    <w:lvl w:ilvl="0" w:tplc="9476FB9E">
      <w:start w:val="1"/>
      <w:numFmt w:val="decimal"/>
      <w:lvlText w:val="%1."/>
      <w:lvlJc w:val="left"/>
      <w:pPr>
        <w:ind w:left="1437" w:hanging="360"/>
      </w:pPr>
      <w:rPr>
        <w:rFonts w:hint="default"/>
      </w:rPr>
    </w:lvl>
    <w:lvl w:ilvl="1" w:tplc="FFFFFFFF" w:tentative="1">
      <w:start w:val="1"/>
      <w:numFmt w:val="bullet"/>
      <w:lvlText w:val="o"/>
      <w:lvlJc w:val="left"/>
      <w:pPr>
        <w:ind w:left="2157" w:hanging="360"/>
      </w:pPr>
      <w:rPr>
        <w:rFonts w:ascii="Courier New" w:hAnsi="Courier New" w:cs="Courier New" w:hint="default"/>
      </w:rPr>
    </w:lvl>
    <w:lvl w:ilvl="2" w:tplc="FFFFFFFF" w:tentative="1">
      <w:start w:val="1"/>
      <w:numFmt w:val="bullet"/>
      <w:lvlText w:val=""/>
      <w:lvlJc w:val="left"/>
      <w:pPr>
        <w:ind w:left="2877" w:hanging="360"/>
      </w:pPr>
      <w:rPr>
        <w:rFonts w:ascii="Wingdings" w:hAnsi="Wingdings" w:hint="default"/>
      </w:rPr>
    </w:lvl>
    <w:lvl w:ilvl="3" w:tplc="FFFFFFFF" w:tentative="1">
      <w:start w:val="1"/>
      <w:numFmt w:val="bullet"/>
      <w:lvlText w:val=""/>
      <w:lvlJc w:val="left"/>
      <w:pPr>
        <w:ind w:left="3597" w:hanging="360"/>
      </w:pPr>
      <w:rPr>
        <w:rFonts w:ascii="Symbol" w:hAnsi="Symbol" w:hint="default"/>
      </w:rPr>
    </w:lvl>
    <w:lvl w:ilvl="4" w:tplc="FFFFFFFF" w:tentative="1">
      <w:start w:val="1"/>
      <w:numFmt w:val="bullet"/>
      <w:lvlText w:val="o"/>
      <w:lvlJc w:val="left"/>
      <w:pPr>
        <w:ind w:left="4317" w:hanging="360"/>
      </w:pPr>
      <w:rPr>
        <w:rFonts w:ascii="Courier New" w:hAnsi="Courier New" w:cs="Courier New" w:hint="default"/>
      </w:rPr>
    </w:lvl>
    <w:lvl w:ilvl="5" w:tplc="FFFFFFFF" w:tentative="1">
      <w:start w:val="1"/>
      <w:numFmt w:val="bullet"/>
      <w:lvlText w:val=""/>
      <w:lvlJc w:val="left"/>
      <w:pPr>
        <w:ind w:left="5037" w:hanging="360"/>
      </w:pPr>
      <w:rPr>
        <w:rFonts w:ascii="Wingdings" w:hAnsi="Wingdings" w:hint="default"/>
      </w:rPr>
    </w:lvl>
    <w:lvl w:ilvl="6" w:tplc="FFFFFFFF" w:tentative="1">
      <w:start w:val="1"/>
      <w:numFmt w:val="bullet"/>
      <w:lvlText w:val=""/>
      <w:lvlJc w:val="left"/>
      <w:pPr>
        <w:ind w:left="5757" w:hanging="360"/>
      </w:pPr>
      <w:rPr>
        <w:rFonts w:ascii="Symbol" w:hAnsi="Symbol" w:hint="default"/>
      </w:rPr>
    </w:lvl>
    <w:lvl w:ilvl="7" w:tplc="FFFFFFFF" w:tentative="1">
      <w:start w:val="1"/>
      <w:numFmt w:val="bullet"/>
      <w:lvlText w:val="o"/>
      <w:lvlJc w:val="left"/>
      <w:pPr>
        <w:ind w:left="6477" w:hanging="360"/>
      </w:pPr>
      <w:rPr>
        <w:rFonts w:ascii="Courier New" w:hAnsi="Courier New" w:cs="Courier New" w:hint="default"/>
      </w:rPr>
    </w:lvl>
    <w:lvl w:ilvl="8" w:tplc="FFFFFFFF" w:tentative="1">
      <w:start w:val="1"/>
      <w:numFmt w:val="bullet"/>
      <w:lvlText w:val=""/>
      <w:lvlJc w:val="left"/>
      <w:pPr>
        <w:ind w:left="7197" w:hanging="360"/>
      </w:pPr>
      <w:rPr>
        <w:rFonts w:ascii="Wingdings" w:hAnsi="Wingdings" w:hint="default"/>
      </w:rPr>
    </w:lvl>
  </w:abstractNum>
  <w:abstractNum w:abstractNumId="9" w15:restartNumberingAfterBreak="0">
    <w:nsid w:val="2C294A37"/>
    <w:multiLevelType w:val="hybridMultilevel"/>
    <w:tmpl w:val="A3A202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7377348"/>
    <w:multiLevelType w:val="hybridMultilevel"/>
    <w:tmpl w:val="A6F49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4D14C7"/>
    <w:multiLevelType w:val="hybridMultilevel"/>
    <w:tmpl w:val="A12471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D35954"/>
    <w:multiLevelType w:val="hybridMultilevel"/>
    <w:tmpl w:val="71D80FB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5413238D"/>
    <w:multiLevelType w:val="hybridMultilevel"/>
    <w:tmpl w:val="8606299A"/>
    <w:lvl w:ilvl="0" w:tplc="100C000F">
      <w:start w:val="1"/>
      <w:numFmt w:val="decimal"/>
      <w:pStyle w:val="A21Listede1erniveau"/>
      <w:lvlText w:val="%1."/>
      <w:lvlJc w:val="left"/>
      <w:pPr>
        <w:ind w:left="1437" w:hanging="360"/>
      </w:pPr>
      <w:rPr>
        <w:rFonts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4" w15:restartNumberingAfterBreak="0">
    <w:nsid w:val="59ED1703"/>
    <w:multiLevelType w:val="hybridMultilevel"/>
    <w:tmpl w:val="F2EA9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D4903FD"/>
    <w:multiLevelType w:val="hybridMultilevel"/>
    <w:tmpl w:val="2BC0F27E"/>
    <w:lvl w:ilvl="0" w:tplc="9CC6F726">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61A378AB"/>
    <w:multiLevelType w:val="hybridMultilevel"/>
    <w:tmpl w:val="F8F8D89A"/>
    <w:lvl w:ilvl="0" w:tplc="100C0001">
      <w:start w:val="1"/>
      <w:numFmt w:val="bullet"/>
      <w:lvlText w:val=""/>
      <w:lvlJc w:val="left"/>
      <w:pPr>
        <w:ind w:left="643" w:hanging="360"/>
      </w:pPr>
      <w:rPr>
        <w:rFonts w:ascii="Symbol" w:hAnsi="Symbol" w:hint="default"/>
      </w:rPr>
    </w:lvl>
    <w:lvl w:ilvl="1" w:tplc="100C0003" w:tentative="1">
      <w:start w:val="1"/>
      <w:numFmt w:val="bullet"/>
      <w:lvlText w:val="o"/>
      <w:lvlJc w:val="left"/>
      <w:pPr>
        <w:ind w:left="1363" w:hanging="360"/>
      </w:pPr>
      <w:rPr>
        <w:rFonts w:ascii="Courier New" w:hAnsi="Courier New" w:cs="Courier New" w:hint="default"/>
      </w:rPr>
    </w:lvl>
    <w:lvl w:ilvl="2" w:tplc="100C0005" w:tentative="1">
      <w:start w:val="1"/>
      <w:numFmt w:val="bullet"/>
      <w:lvlText w:val=""/>
      <w:lvlJc w:val="left"/>
      <w:pPr>
        <w:ind w:left="2083" w:hanging="360"/>
      </w:pPr>
      <w:rPr>
        <w:rFonts w:ascii="Wingdings" w:hAnsi="Wingdings" w:hint="default"/>
      </w:rPr>
    </w:lvl>
    <w:lvl w:ilvl="3" w:tplc="100C0001" w:tentative="1">
      <w:start w:val="1"/>
      <w:numFmt w:val="bullet"/>
      <w:lvlText w:val=""/>
      <w:lvlJc w:val="left"/>
      <w:pPr>
        <w:ind w:left="2803" w:hanging="360"/>
      </w:pPr>
      <w:rPr>
        <w:rFonts w:ascii="Symbol" w:hAnsi="Symbol" w:hint="default"/>
      </w:rPr>
    </w:lvl>
    <w:lvl w:ilvl="4" w:tplc="100C0003" w:tentative="1">
      <w:start w:val="1"/>
      <w:numFmt w:val="bullet"/>
      <w:lvlText w:val="o"/>
      <w:lvlJc w:val="left"/>
      <w:pPr>
        <w:ind w:left="3523" w:hanging="360"/>
      </w:pPr>
      <w:rPr>
        <w:rFonts w:ascii="Courier New" w:hAnsi="Courier New" w:cs="Courier New" w:hint="default"/>
      </w:rPr>
    </w:lvl>
    <w:lvl w:ilvl="5" w:tplc="100C0005" w:tentative="1">
      <w:start w:val="1"/>
      <w:numFmt w:val="bullet"/>
      <w:lvlText w:val=""/>
      <w:lvlJc w:val="left"/>
      <w:pPr>
        <w:ind w:left="4243" w:hanging="360"/>
      </w:pPr>
      <w:rPr>
        <w:rFonts w:ascii="Wingdings" w:hAnsi="Wingdings" w:hint="default"/>
      </w:rPr>
    </w:lvl>
    <w:lvl w:ilvl="6" w:tplc="100C0001" w:tentative="1">
      <w:start w:val="1"/>
      <w:numFmt w:val="bullet"/>
      <w:lvlText w:val=""/>
      <w:lvlJc w:val="left"/>
      <w:pPr>
        <w:ind w:left="4963" w:hanging="360"/>
      </w:pPr>
      <w:rPr>
        <w:rFonts w:ascii="Symbol" w:hAnsi="Symbol" w:hint="default"/>
      </w:rPr>
    </w:lvl>
    <w:lvl w:ilvl="7" w:tplc="100C0003" w:tentative="1">
      <w:start w:val="1"/>
      <w:numFmt w:val="bullet"/>
      <w:lvlText w:val="o"/>
      <w:lvlJc w:val="left"/>
      <w:pPr>
        <w:ind w:left="5683" w:hanging="360"/>
      </w:pPr>
      <w:rPr>
        <w:rFonts w:ascii="Courier New" w:hAnsi="Courier New" w:cs="Courier New" w:hint="default"/>
      </w:rPr>
    </w:lvl>
    <w:lvl w:ilvl="8" w:tplc="100C0005" w:tentative="1">
      <w:start w:val="1"/>
      <w:numFmt w:val="bullet"/>
      <w:lvlText w:val=""/>
      <w:lvlJc w:val="left"/>
      <w:pPr>
        <w:ind w:left="6403" w:hanging="360"/>
      </w:pPr>
      <w:rPr>
        <w:rFonts w:ascii="Wingdings" w:hAnsi="Wingdings" w:hint="default"/>
      </w:rPr>
    </w:lvl>
  </w:abstractNum>
  <w:abstractNum w:abstractNumId="17" w15:restartNumberingAfterBreak="0">
    <w:nsid w:val="62A34580"/>
    <w:multiLevelType w:val="multilevel"/>
    <w:tmpl w:val="26D4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2A0529"/>
    <w:multiLevelType w:val="hybridMultilevel"/>
    <w:tmpl w:val="3B5A4EB6"/>
    <w:lvl w:ilvl="0" w:tplc="10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9174043"/>
    <w:multiLevelType w:val="multilevel"/>
    <w:tmpl w:val="2E6C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143998"/>
    <w:multiLevelType w:val="multilevel"/>
    <w:tmpl w:val="9864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459934">
    <w:abstractNumId w:val="7"/>
  </w:num>
  <w:num w:numId="2" w16cid:durableId="120002788">
    <w:abstractNumId w:val="13"/>
  </w:num>
  <w:num w:numId="3" w16cid:durableId="1881822943">
    <w:abstractNumId w:val="4"/>
  </w:num>
  <w:num w:numId="4" w16cid:durableId="456606254">
    <w:abstractNumId w:val="8"/>
  </w:num>
  <w:num w:numId="5" w16cid:durableId="1600865240">
    <w:abstractNumId w:val="0"/>
  </w:num>
  <w:num w:numId="6" w16cid:durableId="1945531299">
    <w:abstractNumId w:val="2"/>
  </w:num>
  <w:num w:numId="7" w16cid:durableId="740324417">
    <w:abstractNumId w:val="9"/>
  </w:num>
  <w:num w:numId="8" w16cid:durableId="1878347115">
    <w:abstractNumId w:val="14"/>
  </w:num>
  <w:num w:numId="9" w16cid:durableId="504514942">
    <w:abstractNumId w:val="6"/>
  </w:num>
  <w:num w:numId="10" w16cid:durableId="865799365">
    <w:abstractNumId w:val="16"/>
  </w:num>
  <w:num w:numId="11" w16cid:durableId="348679533">
    <w:abstractNumId w:val="11"/>
  </w:num>
  <w:num w:numId="12" w16cid:durableId="397436909">
    <w:abstractNumId w:val="10"/>
  </w:num>
  <w:num w:numId="13" w16cid:durableId="1937204187">
    <w:abstractNumId w:val="19"/>
  </w:num>
  <w:num w:numId="14" w16cid:durableId="1497765356">
    <w:abstractNumId w:val="3"/>
  </w:num>
  <w:num w:numId="15" w16cid:durableId="1916430485">
    <w:abstractNumId w:val="17"/>
  </w:num>
  <w:num w:numId="16" w16cid:durableId="1913849830">
    <w:abstractNumId w:val="5"/>
  </w:num>
  <w:num w:numId="17" w16cid:durableId="482236492">
    <w:abstractNumId w:val="18"/>
  </w:num>
  <w:num w:numId="18" w16cid:durableId="517234305">
    <w:abstractNumId w:val="15"/>
  </w:num>
  <w:num w:numId="19" w16cid:durableId="784076210">
    <w:abstractNumId w:val="1"/>
  </w:num>
  <w:num w:numId="20" w16cid:durableId="380060907">
    <w:abstractNumId w:val="20"/>
  </w:num>
  <w:num w:numId="21" w16cid:durableId="157693742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9752"/>
  <w:autoHyphenation/>
  <w:consecutiveHyphenLimit w:val="2"/>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8C6"/>
    <w:rsid w:val="000000A1"/>
    <w:rsid w:val="00004D28"/>
    <w:rsid w:val="00006FE7"/>
    <w:rsid w:val="00016C58"/>
    <w:rsid w:val="00020273"/>
    <w:rsid w:val="000215A2"/>
    <w:rsid w:val="000220DE"/>
    <w:rsid w:val="00023244"/>
    <w:rsid w:val="00027406"/>
    <w:rsid w:val="00027474"/>
    <w:rsid w:val="0003128A"/>
    <w:rsid w:val="00033EC4"/>
    <w:rsid w:val="0004164A"/>
    <w:rsid w:val="0004534F"/>
    <w:rsid w:val="00045374"/>
    <w:rsid w:val="00046BFA"/>
    <w:rsid w:val="00047F4B"/>
    <w:rsid w:val="000653DC"/>
    <w:rsid w:val="0006670A"/>
    <w:rsid w:val="00066EBD"/>
    <w:rsid w:val="00067FF9"/>
    <w:rsid w:val="00071C20"/>
    <w:rsid w:val="000739A2"/>
    <w:rsid w:val="0007799B"/>
    <w:rsid w:val="000805DD"/>
    <w:rsid w:val="0008137B"/>
    <w:rsid w:val="000822EE"/>
    <w:rsid w:val="000847F2"/>
    <w:rsid w:val="00084B03"/>
    <w:rsid w:val="00086FAC"/>
    <w:rsid w:val="000A3A06"/>
    <w:rsid w:val="000A4C9F"/>
    <w:rsid w:val="000B07B1"/>
    <w:rsid w:val="000B4F63"/>
    <w:rsid w:val="000B6A76"/>
    <w:rsid w:val="000B7F3B"/>
    <w:rsid w:val="000C26D2"/>
    <w:rsid w:val="000C486A"/>
    <w:rsid w:val="000D298C"/>
    <w:rsid w:val="000D68D1"/>
    <w:rsid w:val="000E0634"/>
    <w:rsid w:val="00102443"/>
    <w:rsid w:val="001024E0"/>
    <w:rsid w:val="001025F3"/>
    <w:rsid w:val="00110CA5"/>
    <w:rsid w:val="00115C53"/>
    <w:rsid w:val="00116D7E"/>
    <w:rsid w:val="00131766"/>
    <w:rsid w:val="0013486B"/>
    <w:rsid w:val="00140ED3"/>
    <w:rsid w:val="0014314A"/>
    <w:rsid w:val="00144090"/>
    <w:rsid w:val="00166BCC"/>
    <w:rsid w:val="00172812"/>
    <w:rsid w:val="00173104"/>
    <w:rsid w:val="001878EA"/>
    <w:rsid w:val="001A245F"/>
    <w:rsid w:val="001A495D"/>
    <w:rsid w:val="001A600C"/>
    <w:rsid w:val="001C55E3"/>
    <w:rsid w:val="001D64A2"/>
    <w:rsid w:val="001E0B8F"/>
    <w:rsid w:val="001E7A2C"/>
    <w:rsid w:val="001F0685"/>
    <w:rsid w:val="001F34D2"/>
    <w:rsid w:val="001F3E32"/>
    <w:rsid w:val="001F40D2"/>
    <w:rsid w:val="00200C44"/>
    <w:rsid w:val="002013E3"/>
    <w:rsid w:val="00203203"/>
    <w:rsid w:val="002060D3"/>
    <w:rsid w:val="002073A4"/>
    <w:rsid w:val="002108C6"/>
    <w:rsid w:val="00210C44"/>
    <w:rsid w:val="00212319"/>
    <w:rsid w:val="00223558"/>
    <w:rsid w:val="0022645E"/>
    <w:rsid w:val="00234793"/>
    <w:rsid w:val="00243F4F"/>
    <w:rsid w:val="0024744D"/>
    <w:rsid w:val="002534A8"/>
    <w:rsid w:val="002567E1"/>
    <w:rsid w:val="00265C29"/>
    <w:rsid w:val="00266A82"/>
    <w:rsid w:val="0027036E"/>
    <w:rsid w:val="002720F0"/>
    <w:rsid w:val="00272B88"/>
    <w:rsid w:val="00276950"/>
    <w:rsid w:val="0028020F"/>
    <w:rsid w:val="002820C4"/>
    <w:rsid w:val="002909A3"/>
    <w:rsid w:val="00290A0A"/>
    <w:rsid w:val="002966A6"/>
    <w:rsid w:val="002969EB"/>
    <w:rsid w:val="002A5450"/>
    <w:rsid w:val="002B3E41"/>
    <w:rsid w:val="002D36F3"/>
    <w:rsid w:val="002E2743"/>
    <w:rsid w:val="002F1B76"/>
    <w:rsid w:val="002F272D"/>
    <w:rsid w:val="002F3BEA"/>
    <w:rsid w:val="002F73BA"/>
    <w:rsid w:val="002F74E8"/>
    <w:rsid w:val="003020F8"/>
    <w:rsid w:val="003033F4"/>
    <w:rsid w:val="00304949"/>
    <w:rsid w:val="0030508F"/>
    <w:rsid w:val="00307A73"/>
    <w:rsid w:val="0031051A"/>
    <w:rsid w:val="003119AE"/>
    <w:rsid w:val="003231F1"/>
    <w:rsid w:val="0032459D"/>
    <w:rsid w:val="00326956"/>
    <w:rsid w:val="003269E9"/>
    <w:rsid w:val="0032799B"/>
    <w:rsid w:val="00345B21"/>
    <w:rsid w:val="00350233"/>
    <w:rsid w:val="0037613B"/>
    <w:rsid w:val="003934A0"/>
    <w:rsid w:val="00396023"/>
    <w:rsid w:val="003A155A"/>
    <w:rsid w:val="003A24F9"/>
    <w:rsid w:val="003A523C"/>
    <w:rsid w:val="003A6D78"/>
    <w:rsid w:val="003B0D88"/>
    <w:rsid w:val="003B7804"/>
    <w:rsid w:val="003C2C52"/>
    <w:rsid w:val="003D2BC6"/>
    <w:rsid w:val="003D777E"/>
    <w:rsid w:val="003E2BA9"/>
    <w:rsid w:val="003F6373"/>
    <w:rsid w:val="003F6939"/>
    <w:rsid w:val="00403051"/>
    <w:rsid w:val="0040429F"/>
    <w:rsid w:val="004051B8"/>
    <w:rsid w:val="00410AA2"/>
    <w:rsid w:val="004145F2"/>
    <w:rsid w:val="00420356"/>
    <w:rsid w:val="00424266"/>
    <w:rsid w:val="00435293"/>
    <w:rsid w:val="004426AC"/>
    <w:rsid w:val="00447F8E"/>
    <w:rsid w:val="00450EEF"/>
    <w:rsid w:val="00461182"/>
    <w:rsid w:val="004613C8"/>
    <w:rsid w:val="00463508"/>
    <w:rsid w:val="004671C9"/>
    <w:rsid w:val="00470097"/>
    <w:rsid w:val="004715C0"/>
    <w:rsid w:val="0047340D"/>
    <w:rsid w:val="00474D23"/>
    <w:rsid w:val="00476E42"/>
    <w:rsid w:val="00481170"/>
    <w:rsid w:val="00481470"/>
    <w:rsid w:val="004817AD"/>
    <w:rsid w:val="00481D27"/>
    <w:rsid w:val="00482B9E"/>
    <w:rsid w:val="0049341E"/>
    <w:rsid w:val="0049640E"/>
    <w:rsid w:val="004B0ED0"/>
    <w:rsid w:val="004B24C4"/>
    <w:rsid w:val="004B60BA"/>
    <w:rsid w:val="004B620A"/>
    <w:rsid w:val="004B7964"/>
    <w:rsid w:val="004D06E8"/>
    <w:rsid w:val="004E2228"/>
    <w:rsid w:val="004E2907"/>
    <w:rsid w:val="004E29B2"/>
    <w:rsid w:val="004E2C05"/>
    <w:rsid w:val="004F1566"/>
    <w:rsid w:val="005002D4"/>
    <w:rsid w:val="00500378"/>
    <w:rsid w:val="00500E2C"/>
    <w:rsid w:val="0050156C"/>
    <w:rsid w:val="00503CDB"/>
    <w:rsid w:val="005059CE"/>
    <w:rsid w:val="00511E01"/>
    <w:rsid w:val="00512192"/>
    <w:rsid w:val="0052197E"/>
    <w:rsid w:val="00532278"/>
    <w:rsid w:val="00533E01"/>
    <w:rsid w:val="00536714"/>
    <w:rsid w:val="00536DA4"/>
    <w:rsid w:val="005372E7"/>
    <w:rsid w:val="0054282A"/>
    <w:rsid w:val="00545092"/>
    <w:rsid w:val="00550A25"/>
    <w:rsid w:val="00554776"/>
    <w:rsid w:val="00557B04"/>
    <w:rsid w:val="0056768E"/>
    <w:rsid w:val="005676CB"/>
    <w:rsid w:val="00575F38"/>
    <w:rsid w:val="00581086"/>
    <w:rsid w:val="0058177F"/>
    <w:rsid w:val="00582358"/>
    <w:rsid w:val="00582FDE"/>
    <w:rsid w:val="005845AF"/>
    <w:rsid w:val="00592356"/>
    <w:rsid w:val="00595ACE"/>
    <w:rsid w:val="00595AF0"/>
    <w:rsid w:val="00596168"/>
    <w:rsid w:val="00596454"/>
    <w:rsid w:val="0059744D"/>
    <w:rsid w:val="005A1C97"/>
    <w:rsid w:val="005A32CC"/>
    <w:rsid w:val="005B6736"/>
    <w:rsid w:val="005C09B6"/>
    <w:rsid w:val="005C21D3"/>
    <w:rsid w:val="005D768F"/>
    <w:rsid w:val="005E0211"/>
    <w:rsid w:val="005E04CB"/>
    <w:rsid w:val="005E7E3B"/>
    <w:rsid w:val="00601479"/>
    <w:rsid w:val="00604AD0"/>
    <w:rsid w:val="006114AF"/>
    <w:rsid w:val="0061778B"/>
    <w:rsid w:val="00617D46"/>
    <w:rsid w:val="00623A37"/>
    <w:rsid w:val="00635729"/>
    <w:rsid w:val="00636062"/>
    <w:rsid w:val="00654F2A"/>
    <w:rsid w:val="00655A6A"/>
    <w:rsid w:val="006565FC"/>
    <w:rsid w:val="00656F0E"/>
    <w:rsid w:val="006639BF"/>
    <w:rsid w:val="00672469"/>
    <w:rsid w:val="006870E7"/>
    <w:rsid w:val="00691597"/>
    <w:rsid w:val="00695F37"/>
    <w:rsid w:val="00697F2E"/>
    <w:rsid w:val="006A17AF"/>
    <w:rsid w:val="006A2247"/>
    <w:rsid w:val="006A4690"/>
    <w:rsid w:val="006A75E6"/>
    <w:rsid w:val="006B4E0A"/>
    <w:rsid w:val="006C4565"/>
    <w:rsid w:val="006C554E"/>
    <w:rsid w:val="006C5F5E"/>
    <w:rsid w:val="006C7ED7"/>
    <w:rsid w:val="006D1223"/>
    <w:rsid w:val="006D14C6"/>
    <w:rsid w:val="006D2843"/>
    <w:rsid w:val="006D3DF7"/>
    <w:rsid w:val="006D6512"/>
    <w:rsid w:val="006D7ABC"/>
    <w:rsid w:val="006E1585"/>
    <w:rsid w:val="006E6E8B"/>
    <w:rsid w:val="006F5AE8"/>
    <w:rsid w:val="006F5D7E"/>
    <w:rsid w:val="006F72B6"/>
    <w:rsid w:val="007074D1"/>
    <w:rsid w:val="007077EE"/>
    <w:rsid w:val="00707A6E"/>
    <w:rsid w:val="00710AB2"/>
    <w:rsid w:val="0071583E"/>
    <w:rsid w:val="00720044"/>
    <w:rsid w:val="007222AE"/>
    <w:rsid w:val="007278A6"/>
    <w:rsid w:val="007278AC"/>
    <w:rsid w:val="007304FF"/>
    <w:rsid w:val="00732D13"/>
    <w:rsid w:val="00732F74"/>
    <w:rsid w:val="007335F9"/>
    <w:rsid w:val="00733CFC"/>
    <w:rsid w:val="00734D3D"/>
    <w:rsid w:val="00734F37"/>
    <w:rsid w:val="007419AA"/>
    <w:rsid w:val="00745D63"/>
    <w:rsid w:val="00750DF6"/>
    <w:rsid w:val="00752402"/>
    <w:rsid w:val="007555D8"/>
    <w:rsid w:val="00766446"/>
    <w:rsid w:val="007705BE"/>
    <w:rsid w:val="007753F0"/>
    <w:rsid w:val="0078031A"/>
    <w:rsid w:val="00784B5E"/>
    <w:rsid w:val="0079256B"/>
    <w:rsid w:val="00793AE0"/>
    <w:rsid w:val="007959B4"/>
    <w:rsid w:val="007A1D5E"/>
    <w:rsid w:val="007A7C2B"/>
    <w:rsid w:val="007B2225"/>
    <w:rsid w:val="007C1A89"/>
    <w:rsid w:val="007C5028"/>
    <w:rsid w:val="007C653B"/>
    <w:rsid w:val="007D3F5D"/>
    <w:rsid w:val="007D404E"/>
    <w:rsid w:val="007D7ADC"/>
    <w:rsid w:val="007E375C"/>
    <w:rsid w:val="007E6613"/>
    <w:rsid w:val="00803749"/>
    <w:rsid w:val="00823D40"/>
    <w:rsid w:val="0083343D"/>
    <w:rsid w:val="00847A3F"/>
    <w:rsid w:val="0085143E"/>
    <w:rsid w:val="008531A8"/>
    <w:rsid w:val="0085693E"/>
    <w:rsid w:val="00861AF4"/>
    <w:rsid w:val="00862B9A"/>
    <w:rsid w:val="00863C1E"/>
    <w:rsid w:val="008732FD"/>
    <w:rsid w:val="00874BCF"/>
    <w:rsid w:val="00874EE1"/>
    <w:rsid w:val="00877B95"/>
    <w:rsid w:val="0088200F"/>
    <w:rsid w:val="00885F15"/>
    <w:rsid w:val="00890BB8"/>
    <w:rsid w:val="008A3C9B"/>
    <w:rsid w:val="008B14C9"/>
    <w:rsid w:val="008B25BB"/>
    <w:rsid w:val="00900705"/>
    <w:rsid w:val="00902C6C"/>
    <w:rsid w:val="009031BB"/>
    <w:rsid w:val="009050CE"/>
    <w:rsid w:val="00907168"/>
    <w:rsid w:val="00913569"/>
    <w:rsid w:val="0091504F"/>
    <w:rsid w:val="00916102"/>
    <w:rsid w:val="00916642"/>
    <w:rsid w:val="00916E94"/>
    <w:rsid w:val="00920DFC"/>
    <w:rsid w:val="00925CF8"/>
    <w:rsid w:val="00946E9E"/>
    <w:rsid w:val="00955381"/>
    <w:rsid w:val="0096286F"/>
    <w:rsid w:val="00965089"/>
    <w:rsid w:val="0097159C"/>
    <w:rsid w:val="00971E34"/>
    <w:rsid w:val="0097562D"/>
    <w:rsid w:val="0098132D"/>
    <w:rsid w:val="00995C09"/>
    <w:rsid w:val="009A2692"/>
    <w:rsid w:val="009B4AFA"/>
    <w:rsid w:val="009C6F95"/>
    <w:rsid w:val="009C7F28"/>
    <w:rsid w:val="009D2B53"/>
    <w:rsid w:val="009D57B4"/>
    <w:rsid w:val="009E5CF5"/>
    <w:rsid w:val="009E68D6"/>
    <w:rsid w:val="009F3F6B"/>
    <w:rsid w:val="009F7B45"/>
    <w:rsid w:val="009F7B5E"/>
    <w:rsid w:val="00A015A6"/>
    <w:rsid w:val="00A06F8A"/>
    <w:rsid w:val="00A13FB9"/>
    <w:rsid w:val="00A16FA3"/>
    <w:rsid w:val="00A250F2"/>
    <w:rsid w:val="00A32ED4"/>
    <w:rsid w:val="00A5058A"/>
    <w:rsid w:val="00A52CDF"/>
    <w:rsid w:val="00A62D54"/>
    <w:rsid w:val="00A6544A"/>
    <w:rsid w:val="00A67AE1"/>
    <w:rsid w:val="00A723D1"/>
    <w:rsid w:val="00A820B1"/>
    <w:rsid w:val="00A905D3"/>
    <w:rsid w:val="00A96648"/>
    <w:rsid w:val="00AA19A8"/>
    <w:rsid w:val="00AA4B7F"/>
    <w:rsid w:val="00AB2216"/>
    <w:rsid w:val="00AB3FA9"/>
    <w:rsid w:val="00AB425B"/>
    <w:rsid w:val="00AC1609"/>
    <w:rsid w:val="00AC5CAE"/>
    <w:rsid w:val="00AE3D78"/>
    <w:rsid w:val="00AE4CD0"/>
    <w:rsid w:val="00AF01C3"/>
    <w:rsid w:val="00AF1025"/>
    <w:rsid w:val="00AF4E57"/>
    <w:rsid w:val="00AF5142"/>
    <w:rsid w:val="00AF577C"/>
    <w:rsid w:val="00B06ECE"/>
    <w:rsid w:val="00B16EE3"/>
    <w:rsid w:val="00B22411"/>
    <w:rsid w:val="00B25D36"/>
    <w:rsid w:val="00B26D2D"/>
    <w:rsid w:val="00B26E0C"/>
    <w:rsid w:val="00B279D7"/>
    <w:rsid w:val="00B36F42"/>
    <w:rsid w:val="00B45655"/>
    <w:rsid w:val="00B50DEB"/>
    <w:rsid w:val="00B62118"/>
    <w:rsid w:val="00B70664"/>
    <w:rsid w:val="00B81D17"/>
    <w:rsid w:val="00B85DE8"/>
    <w:rsid w:val="00BA3CE4"/>
    <w:rsid w:val="00BA49F8"/>
    <w:rsid w:val="00BA4F33"/>
    <w:rsid w:val="00BA5ACF"/>
    <w:rsid w:val="00BA5D2F"/>
    <w:rsid w:val="00BB03A9"/>
    <w:rsid w:val="00BB15D3"/>
    <w:rsid w:val="00BB3194"/>
    <w:rsid w:val="00BB7686"/>
    <w:rsid w:val="00BC7AA9"/>
    <w:rsid w:val="00BD580B"/>
    <w:rsid w:val="00BE3817"/>
    <w:rsid w:val="00BE6349"/>
    <w:rsid w:val="00BF07F6"/>
    <w:rsid w:val="00BF1820"/>
    <w:rsid w:val="00BF1CD3"/>
    <w:rsid w:val="00C03C88"/>
    <w:rsid w:val="00C0418D"/>
    <w:rsid w:val="00C10C51"/>
    <w:rsid w:val="00C12E49"/>
    <w:rsid w:val="00C13607"/>
    <w:rsid w:val="00C20B3E"/>
    <w:rsid w:val="00C25D97"/>
    <w:rsid w:val="00C37477"/>
    <w:rsid w:val="00C40552"/>
    <w:rsid w:val="00C47590"/>
    <w:rsid w:val="00C52E1F"/>
    <w:rsid w:val="00C53138"/>
    <w:rsid w:val="00C53721"/>
    <w:rsid w:val="00C552AA"/>
    <w:rsid w:val="00C56290"/>
    <w:rsid w:val="00C61FC6"/>
    <w:rsid w:val="00C64B19"/>
    <w:rsid w:val="00C6601F"/>
    <w:rsid w:val="00C7021C"/>
    <w:rsid w:val="00C73172"/>
    <w:rsid w:val="00C85A96"/>
    <w:rsid w:val="00C90B63"/>
    <w:rsid w:val="00C96AE7"/>
    <w:rsid w:val="00CA4D9A"/>
    <w:rsid w:val="00CB0057"/>
    <w:rsid w:val="00CB70C4"/>
    <w:rsid w:val="00CC4A54"/>
    <w:rsid w:val="00CC5DAA"/>
    <w:rsid w:val="00CD03A4"/>
    <w:rsid w:val="00CD2171"/>
    <w:rsid w:val="00CD7E47"/>
    <w:rsid w:val="00CE1DD0"/>
    <w:rsid w:val="00CE472A"/>
    <w:rsid w:val="00CE5CC9"/>
    <w:rsid w:val="00CF201A"/>
    <w:rsid w:val="00CF2852"/>
    <w:rsid w:val="00D005E8"/>
    <w:rsid w:val="00D02C89"/>
    <w:rsid w:val="00D076B3"/>
    <w:rsid w:val="00D21487"/>
    <w:rsid w:val="00D21A33"/>
    <w:rsid w:val="00D235DF"/>
    <w:rsid w:val="00D25101"/>
    <w:rsid w:val="00D2545D"/>
    <w:rsid w:val="00D25AB7"/>
    <w:rsid w:val="00D437FC"/>
    <w:rsid w:val="00D5338D"/>
    <w:rsid w:val="00D56D3C"/>
    <w:rsid w:val="00D57AA2"/>
    <w:rsid w:val="00D770FC"/>
    <w:rsid w:val="00D77BAE"/>
    <w:rsid w:val="00D8633E"/>
    <w:rsid w:val="00DA205D"/>
    <w:rsid w:val="00DA7D48"/>
    <w:rsid w:val="00DB0175"/>
    <w:rsid w:val="00DB1B7C"/>
    <w:rsid w:val="00DC6482"/>
    <w:rsid w:val="00DD20F9"/>
    <w:rsid w:val="00DD24AF"/>
    <w:rsid w:val="00DD7E2D"/>
    <w:rsid w:val="00DE5CFC"/>
    <w:rsid w:val="00DF2362"/>
    <w:rsid w:val="00DF23D6"/>
    <w:rsid w:val="00DF2571"/>
    <w:rsid w:val="00DF2CE4"/>
    <w:rsid w:val="00DF73CD"/>
    <w:rsid w:val="00DF7E10"/>
    <w:rsid w:val="00E004B1"/>
    <w:rsid w:val="00E05AF2"/>
    <w:rsid w:val="00E241C2"/>
    <w:rsid w:val="00E415AB"/>
    <w:rsid w:val="00E5080E"/>
    <w:rsid w:val="00E56BB3"/>
    <w:rsid w:val="00E61029"/>
    <w:rsid w:val="00E61FFD"/>
    <w:rsid w:val="00E62BAB"/>
    <w:rsid w:val="00E71D1B"/>
    <w:rsid w:val="00E7413E"/>
    <w:rsid w:val="00E76971"/>
    <w:rsid w:val="00E80186"/>
    <w:rsid w:val="00E81D4C"/>
    <w:rsid w:val="00E95387"/>
    <w:rsid w:val="00E96E06"/>
    <w:rsid w:val="00EB12DA"/>
    <w:rsid w:val="00EB15D7"/>
    <w:rsid w:val="00EB407B"/>
    <w:rsid w:val="00EC0744"/>
    <w:rsid w:val="00EC173E"/>
    <w:rsid w:val="00EC46A2"/>
    <w:rsid w:val="00EC5242"/>
    <w:rsid w:val="00EC545E"/>
    <w:rsid w:val="00ED5672"/>
    <w:rsid w:val="00ED75F6"/>
    <w:rsid w:val="00EE080B"/>
    <w:rsid w:val="00EF12A0"/>
    <w:rsid w:val="00EF2BB0"/>
    <w:rsid w:val="00F00C6C"/>
    <w:rsid w:val="00F03866"/>
    <w:rsid w:val="00F03B3D"/>
    <w:rsid w:val="00F06AE0"/>
    <w:rsid w:val="00F163ED"/>
    <w:rsid w:val="00F164EF"/>
    <w:rsid w:val="00F17546"/>
    <w:rsid w:val="00F21607"/>
    <w:rsid w:val="00F23A14"/>
    <w:rsid w:val="00F2400C"/>
    <w:rsid w:val="00F24E20"/>
    <w:rsid w:val="00F30F03"/>
    <w:rsid w:val="00F34E82"/>
    <w:rsid w:val="00F375FF"/>
    <w:rsid w:val="00F42E42"/>
    <w:rsid w:val="00F4770F"/>
    <w:rsid w:val="00F53672"/>
    <w:rsid w:val="00F634AF"/>
    <w:rsid w:val="00F63A5E"/>
    <w:rsid w:val="00F678C0"/>
    <w:rsid w:val="00F71025"/>
    <w:rsid w:val="00F7433D"/>
    <w:rsid w:val="00F828D8"/>
    <w:rsid w:val="00F87B97"/>
    <w:rsid w:val="00F90A8C"/>
    <w:rsid w:val="00F91341"/>
    <w:rsid w:val="00F91815"/>
    <w:rsid w:val="00FA09BC"/>
    <w:rsid w:val="00FA5285"/>
    <w:rsid w:val="00FB027F"/>
    <w:rsid w:val="00FB0BA0"/>
    <w:rsid w:val="00FB27F3"/>
    <w:rsid w:val="00FB45BF"/>
    <w:rsid w:val="00FB57B8"/>
    <w:rsid w:val="00FB77B3"/>
    <w:rsid w:val="00FC084C"/>
    <w:rsid w:val="00FC1CFD"/>
    <w:rsid w:val="00FC533C"/>
    <w:rsid w:val="00FC65EE"/>
    <w:rsid w:val="00FE579A"/>
    <w:rsid w:val="00FF4FF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A77227"/>
  <w14:defaultImageDpi w14:val="32767"/>
  <w15:chartTrackingRefBased/>
  <w15:docId w15:val="{511B0864-ACE0-425B-86D0-16650EB20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bCs/>
        <w:color w:val="000000" w:themeColor="text1"/>
        <w:kern w:val="24"/>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locked="1" w:uiPriority="9" w:qFormat="1"/>
    <w:lsdException w:name="heading 2" w:locked="1"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7B45"/>
    <w:pPr>
      <w:suppressAutoHyphens/>
      <w:ind w:left="1077"/>
    </w:pPr>
    <w:rPr>
      <w:lang w:val="fr-CH"/>
    </w:rPr>
  </w:style>
  <w:style w:type="paragraph" w:styleId="Titre1">
    <w:name w:val="heading 1"/>
    <w:basedOn w:val="B1Textenormal"/>
    <w:next w:val="B1Textenormal"/>
    <w:link w:val="Titre1Car"/>
    <w:uiPriority w:val="9"/>
    <w:qFormat/>
    <w:locked/>
    <w:rsid w:val="00EC0744"/>
    <w:pPr>
      <w:keepNext/>
      <w:keepLines/>
      <w:outlineLvl w:val="0"/>
    </w:pPr>
    <w:rPr>
      <w:rFonts w:eastAsiaTheme="majorEastAsia" w:cstheme="majorBidi"/>
      <w:b/>
      <w:szCs w:val="32"/>
    </w:rPr>
  </w:style>
  <w:style w:type="paragraph" w:styleId="Titre2">
    <w:name w:val="heading 2"/>
    <w:basedOn w:val="B1Textenormal"/>
    <w:next w:val="B1Textenormal"/>
    <w:link w:val="Titre2Car"/>
    <w:uiPriority w:val="9"/>
    <w:unhideWhenUsed/>
    <w:qFormat/>
    <w:locked/>
    <w:rsid w:val="00C40552"/>
    <w:pPr>
      <w:keepNext/>
      <w:keepLines/>
      <w:spacing w:before="40"/>
      <w:outlineLvl w:val="1"/>
    </w:pPr>
    <w:rPr>
      <w:rFonts w:eastAsiaTheme="majorEastAsia" w:cstheme="majorBidi"/>
      <w:szCs w:val="26"/>
    </w:rPr>
  </w:style>
  <w:style w:type="paragraph" w:styleId="Titre3">
    <w:name w:val="heading 3"/>
    <w:basedOn w:val="Normal"/>
    <w:next w:val="Normal"/>
    <w:link w:val="Titre3Car"/>
    <w:uiPriority w:val="9"/>
    <w:unhideWhenUsed/>
    <w:qFormat/>
    <w:rsid w:val="002108C6"/>
    <w:pPr>
      <w:keepNext/>
      <w:keepLines/>
      <w:tabs>
        <w:tab w:val="left" w:pos="851"/>
      </w:tabs>
      <w:suppressAutoHyphens w:val="0"/>
      <w:spacing w:before="120" w:after="120"/>
      <w:ind w:left="720" w:hanging="720"/>
      <w:outlineLvl w:val="2"/>
    </w:pPr>
    <w:rPr>
      <w:rFonts w:ascii="Times New Roman" w:eastAsiaTheme="majorEastAsia" w:hAnsi="Times New Roman" w:cs="Times New Roman (Titres CS)"/>
      <w:bCs w:val="0"/>
      <w:kern w:val="0"/>
      <w:sz w:val="28"/>
      <w:lang w:eastAsia="fr-FR"/>
    </w:rPr>
  </w:style>
  <w:style w:type="paragraph" w:styleId="Titre4">
    <w:name w:val="heading 4"/>
    <w:basedOn w:val="Normal"/>
    <w:next w:val="Normal"/>
    <w:link w:val="Titre4Car"/>
    <w:uiPriority w:val="9"/>
    <w:unhideWhenUsed/>
    <w:qFormat/>
    <w:rsid w:val="002108C6"/>
    <w:pPr>
      <w:keepNext/>
      <w:keepLines/>
      <w:suppressAutoHyphens w:val="0"/>
      <w:spacing w:before="120" w:after="120"/>
      <w:ind w:left="864" w:hanging="864"/>
      <w:outlineLvl w:val="3"/>
    </w:pPr>
    <w:rPr>
      <w:rFonts w:ascii="Times New Roman" w:eastAsiaTheme="majorEastAsia" w:hAnsi="Times New Roman" w:cstheme="majorBidi"/>
      <w:bCs w:val="0"/>
      <w:i/>
      <w:iCs/>
      <w:kern w:val="0"/>
      <w:lang w:eastAsia="fr-FR"/>
    </w:rPr>
  </w:style>
  <w:style w:type="paragraph" w:styleId="Titre5">
    <w:name w:val="heading 5"/>
    <w:basedOn w:val="Normal"/>
    <w:next w:val="Normal"/>
    <w:link w:val="Titre5Car"/>
    <w:uiPriority w:val="9"/>
    <w:semiHidden/>
    <w:unhideWhenUsed/>
    <w:qFormat/>
    <w:rsid w:val="002108C6"/>
    <w:pPr>
      <w:keepNext/>
      <w:keepLines/>
      <w:suppressAutoHyphens w:val="0"/>
      <w:spacing w:before="40"/>
      <w:ind w:left="1008" w:hanging="1008"/>
      <w:outlineLvl w:val="4"/>
    </w:pPr>
    <w:rPr>
      <w:rFonts w:asciiTheme="majorHAnsi" w:eastAsiaTheme="majorEastAsia" w:hAnsiTheme="majorHAnsi" w:cstheme="majorBidi"/>
      <w:bCs w:val="0"/>
      <w:color w:val="0F6728" w:themeColor="accent1" w:themeShade="BF"/>
      <w:kern w:val="0"/>
      <w:lang w:eastAsia="fr-FR"/>
    </w:rPr>
  </w:style>
  <w:style w:type="paragraph" w:styleId="Titre6">
    <w:name w:val="heading 6"/>
    <w:basedOn w:val="Normal"/>
    <w:next w:val="Normal"/>
    <w:link w:val="Titre6Car"/>
    <w:uiPriority w:val="9"/>
    <w:semiHidden/>
    <w:unhideWhenUsed/>
    <w:qFormat/>
    <w:rsid w:val="002108C6"/>
    <w:pPr>
      <w:keepNext/>
      <w:keepLines/>
      <w:suppressAutoHyphens w:val="0"/>
      <w:spacing w:before="40"/>
      <w:ind w:left="1152" w:hanging="1152"/>
      <w:outlineLvl w:val="5"/>
    </w:pPr>
    <w:rPr>
      <w:rFonts w:asciiTheme="majorHAnsi" w:eastAsiaTheme="majorEastAsia" w:hAnsiTheme="majorHAnsi" w:cstheme="majorBidi"/>
      <w:bCs w:val="0"/>
      <w:color w:val="0A441A" w:themeColor="accent1" w:themeShade="7F"/>
      <w:kern w:val="0"/>
      <w:lang w:eastAsia="fr-FR"/>
    </w:rPr>
  </w:style>
  <w:style w:type="paragraph" w:styleId="Titre7">
    <w:name w:val="heading 7"/>
    <w:basedOn w:val="Normal"/>
    <w:next w:val="Normal"/>
    <w:link w:val="Titre7Car"/>
    <w:uiPriority w:val="9"/>
    <w:semiHidden/>
    <w:unhideWhenUsed/>
    <w:qFormat/>
    <w:rsid w:val="002108C6"/>
    <w:pPr>
      <w:keepNext/>
      <w:keepLines/>
      <w:suppressAutoHyphens w:val="0"/>
      <w:spacing w:before="40"/>
      <w:ind w:left="1296" w:hanging="1296"/>
      <w:outlineLvl w:val="6"/>
    </w:pPr>
    <w:rPr>
      <w:rFonts w:asciiTheme="majorHAnsi" w:eastAsiaTheme="majorEastAsia" w:hAnsiTheme="majorHAnsi" w:cstheme="majorBidi"/>
      <w:bCs w:val="0"/>
      <w:i/>
      <w:iCs/>
      <w:color w:val="0A441A" w:themeColor="accent1" w:themeShade="7F"/>
      <w:kern w:val="0"/>
      <w:lang w:eastAsia="fr-FR"/>
    </w:rPr>
  </w:style>
  <w:style w:type="paragraph" w:styleId="Titre8">
    <w:name w:val="heading 8"/>
    <w:basedOn w:val="Normal"/>
    <w:next w:val="Normal"/>
    <w:link w:val="Titre8Car"/>
    <w:uiPriority w:val="9"/>
    <w:semiHidden/>
    <w:unhideWhenUsed/>
    <w:qFormat/>
    <w:rsid w:val="002108C6"/>
    <w:pPr>
      <w:keepNext/>
      <w:keepLines/>
      <w:suppressAutoHyphens w:val="0"/>
      <w:spacing w:before="40"/>
      <w:ind w:left="1440" w:hanging="1440"/>
      <w:outlineLvl w:val="7"/>
    </w:pPr>
    <w:rPr>
      <w:rFonts w:asciiTheme="majorHAnsi" w:eastAsiaTheme="majorEastAsia" w:hAnsiTheme="majorHAnsi" w:cstheme="majorBidi"/>
      <w:bCs w:val="0"/>
      <w:color w:val="272727" w:themeColor="text1" w:themeTint="D8"/>
      <w:kern w:val="0"/>
      <w:sz w:val="21"/>
      <w:szCs w:val="21"/>
      <w:lang w:eastAsia="fr-FR"/>
    </w:rPr>
  </w:style>
  <w:style w:type="paragraph" w:styleId="Titre9">
    <w:name w:val="heading 9"/>
    <w:basedOn w:val="Normal"/>
    <w:next w:val="Normal"/>
    <w:link w:val="Titre9Car"/>
    <w:uiPriority w:val="9"/>
    <w:semiHidden/>
    <w:unhideWhenUsed/>
    <w:qFormat/>
    <w:rsid w:val="002108C6"/>
    <w:pPr>
      <w:keepNext/>
      <w:keepLines/>
      <w:suppressAutoHyphens w:val="0"/>
      <w:spacing w:before="40"/>
      <w:ind w:left="1584" w:hanging="1584"/>
      <w:outlineLvl w:val="8"/>
    </w:pPr>
    <w:rPr>
      <w:rFonts w:asciiTheme="majorHAnsi" w:eastAsiaTheme="majorEastAsia" w:hAnsiTheme="majorHAnsi" w:cstheme="majorBidi"/>
      <w:bCs w:val="0"/>
      <w:i/>
      <w:iCs/>
      <w:color w:val="272727" w:themeColor="text1" w:themeTint="D8"/>
      <w:kern w:val="0"/>
      <w:sz w:val="21"/>
      <w:szCs w:val="21"/>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C0744"/>
    <w:rPr>
      <w:rFonts w:ascii="Arial" w:eastAsiaTheme="majorEastAsia" w:hAnsi="Arial" w:cstheme="majorBidi"/>
      <w:b/>
      <w:bCs w:val="0"/>
      <w:color w:val="000000" w:themeColor="text1"/>
      <w:kern w:val="24"/>
      <w:sz w:val="24"/>
      <w:szCs w:val="32"/>
    </w:rPr>
  </w:style>
  <w:style w:type="paragraph" w:customStyle="1" w:styleId="C1Noteslgendesnotesdebaspage">
    <w:name w:val="C1–Notes/légendes/notes de bas page"/>
    <w:basedOn w:val="Normal"/>
    <w:link w:val="C1NoteslgendesnotesdebaspageChar"/>
    <w:qFormat/>
    <w:rsid w:val="000C26D2"/>
    <w:pPr>
      <w:tabs>
        <w:tab w:val="left" w:pos="1077"/>
      </w:tabs>
      <w:adjustRightInd w:val="0"/>
      <w:spacing w:line="276" w:lineRule="auto"/>
      <w:ind w:right="2608"/>
      <w:contextualSpacing/>
    </w:pPr>
    <w:rPr>
      <w:spacing w:val="6"/>
      <w:kern w:val="14"/>
      <w:sz w:val="14"/>
      <w:szCs w:val="14"/>
      <w14:stylisticSets>
        <w14:styleSet w14:id="20"/>
      </w14:stylisticSets>
      <w14:cntxtAlts/>
    </w:rPr>
  </w:style>
  <w:style w:type="paragraph" w:styleId="Pieddepage">
    <w:name w:val="footer"/>
    <w:basedOn w:val="Normal"/>
    <w:link w:val="PieddepageCar"/>
    <w:unhideWhenUsed/>
    <w:rsid w:val="00CD7E47"/>
    <w:pPr>
      <w:tabs>
        <w:tab w:val="center" w:pos="4513"/>
        <w:tab w:val="right" w:pos="9026"/>
      </w:tabs>
      <w:ind w:left="0"/>
    </w:pPr>
    <w:rPr>
      <w:color w:val="FFFFFF" w:themeColor="background1"/>
      <w:sz w:val="14"/>
    </w:rPr>
  </w:style>
  <w:style w:type="table" w:styleId="Grilledutableau">
    <w:name w:val="Table Grid"/>
    <w:basedOn w:val="TableauNormal"/>
    <w:locked/>
    <w:rsid w:val="00500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1Textenormal">
    <w:name w:val="B1–Texte normal"/>
    <w:link w:val="B1TextenormalCar"/>
    <w:qFormat/>
    <w:rsid w:val="00AE4CD0"/>
    <w:pPr>
      <w:tabs>
        <w:tab w:val="left" w:pos="1077"/>
      </w:tabs>
      <w:suppressAutoHyphens/>
      <w:ind w:left="1077"/>
    </w:pPr>
    <w:rPr>
      <w:rFonts w:eastAsiaTheme="minorEastAsia"/>
      <w:bCs w:val="0"/>
      <w:lang w:val="fr-CH"/>
    </w:rPr>
  </w:style>
  <w:style w:type="character" w:customStyle="1" w:styleId="Titre2Car">
    <w:name w:val="Titre 2 Car"/>
    <w:basedOn w:val="Policepardfaut"/>
    <w:link w:val="Titre2"/>
    <w:uiPriority w:val="9"/>
    <w:semiHidden/>
    <w:rsid w:val="00C40552"/>
    <w:rPr>
      <w:rFonts w:ascii="Arial" w:eastAsiaTheme="majorEastAsia" w:hAnsi="Arial" w:cstheme="majorBidi"/>
      <w:bCs w:val="0"/>
      <w:color w:val="000000" w:themeColor="text1"/>
      <w:spacing w:val="5"/>
      <w:kern w:val="18"/>
      <w:sz w:val="26"/>
      <w:szCs w:val="26"/>
    </w:rPr>
  </w:style>
  <w:style w:type="table" w:styleId="Tableausimple5">
    <w:name w:val="Plain Table 5"/>
    <w:basedOn w:val="TableauNormal"/>
    <w:uiPriority w:val="45"/>
    <w:locked/>
    <w:rsid w:val="00E62B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detableauclaire">
    <w:name w:val="Grid Table Light"/>
    <w:basedOn w:val="TableauNormal"/>
    <w:uiPriority w:val="40"/>
    <w:locked/>
    <w:rsid w:val="00E62B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Policepardfaut"/>
    <w:uiPriority w:val="99"/>
    <w:semiHidden/>
    <w:unhideWhenUsed/>
    <w:rsid w:val="00CE5CC9"/>
    <w:rPr>
      <w:color w:val="605E5C"/>
      <w:shd w:val="clear" w:color="auto" w:fill="E1DFDD"/>
    </w:rPr>
  </w:style>
  <w:style w:type="character" w:styleId="Lienhypertextesuivivisit">
    <w:name w:val="FollowedHyperlink"/>
    <w:basedOn w:val="Policepardfaut"/>
    <w:uiPriority w:val="99"/>
    <w:semiHidden/>
    <w:unhideWhenUsed/>
    <w:rsid w:val="00CE5CC9"/>
    <w:rPr>
      <w:color w:val="7F807F" w:themeColor="followedHyperlink"/>
      <w:u w:val="single"/>
    </w:rPr>
  </w:style>
  <w:style w:type="character" w:customStyle="1" w:styleId="PieddepageCar">
    <w:name w:val="Pied de page Car"/>
    <w:basedOn w:val="Policepardfaut"/>
    <w:link w:val="Pieddepage"/>
    <w:rsid w:val="00CD7E47"/>
    <w:rPr>
      <w:color w:val="FFFFFF" w:themeColor="background1"/>
      <w:sz w:val="14"/>
    </w:rPr>
  </w:style>
  <w:style w:type="table" w:styleId="TableauGrille1Clair-Accentuation6">
    <w:name w:val="Grid Table 1 Light Accent 6"/>
    <w:basedOn w:val="TableauNormal"/>
    <w:uiPriority w:val="46"/>
    <w:locked/>
    <w:rsid w:val="006A2247"/>
    <w:tblPr>
      <w:tblStyleRowBandSize w:val="1"/>
      <w:tblStyleColBandSize w:val="1"/>
      <w:tblBorders>
        <w:top w:val="single" w:sz="4" w:space="0" w:color="F1C39C" w:themeColor="accent6" w:themeTint="66"/>
        <w:left w:val="single" w:sz="4" w:space="0" w:color="F1C39C" w:themeColor="accent6" w:themeTint="66"/>
        <w:bottom w:val="single" w:sz="4" w:space="0" w:color="F1C39C" w:themeColor="accent6" w:themeTint="66"/>
        <w:right w:val="single" w:sz="4" w:space="0" w:color="F1C39C" w:themeColor="accent6" w:themeTint="66"/>
        <w:insideH w:val="single" w:sz="4" w:space="0" w:color="F1C39C" w:themeColor="accent6" w:themeTint="66"/>
        <w:insideV w:val="single" w:sz="4" w:space="0" w:color="F1C39C" w:themeColor="accent6" w:themeTint="66"/>
      </w:tblBorders>
    </w:tblPr>
    <w:tblStylePr w:type="firstRow">
      <w:rPr>
        <w:b/>
        <w:bCs/>
      </w:rPr>
      <w:tblPr/>
      <w:tcPr>
        <w:tcBorders>
          <w:bottom w:val="single" w:sz="12" w:space="0" w:color="EBA56A" w:themeColor="accent6" w:themeTint="99"/>
        </w:tcBorders>
      </w:tcPr>
    </w:tblStylePr>
    <w:tblStylePr w:type="lastRow">
      <w:rPr>
        <w:b/>
        <w:bCs/>
      </w:rPr>
      <w:tblPr/>
      <w:tcPr>
        <w:tcBorders>
          <w:top w:val="double" w:sz="2" w:space="0" w:color="EBA56A" w:themeColor="accent6" w:themeTint="99"/>
        </w:tcBorders>
      </w:tcPr>
    </w:tblStylePr>
    <w:tblStylePr w:type="firstCol">
      <w:rPr>
        <w:b/>
        <w:bCs/>
      </w:rPr>
    </w:tblStylePr>
    <w:tblStylePr w:type="lastCol">
      <w:rPr>
        <w:b/>
        <w:bCs/>
      </w:rPr>
    </w:tblStylePr>
  </w:style>
  <w:style w:type="table" w:styleId="TableauGrille7Couleur-Accentuation3">
    <w:name w:val="Grid Table 7 Colorful Accent 3"/>
    <w:basedOn w:val="TableauNormal"/>
    <w:uiPriority w:val="52"/>
    <w:locked/>
    <w:rsid w:val="006A2247"/>
    <w:rPr>
      <w:color w:val="23316B" w:themeColor="accent3" w:themeShade="BF"/>
    </w:rPr>
    <w:tblPr>
      <w:tblStyleRowBandSize w:val="1"/>
      <w:tblStyleColBandSize w:val="1"/>
      <w:tblBorders>
        <w:top w:val="single" w:sz="4" w:space="0" w:color="6E81D0" w:themeColor="accent3" w:themeTint="99"/>
        <w:left w:val="single" w:sz="4" w:space="0" w:color="6E81D0" w:themeColor="accent3" w:themeTint="99"/>
        <w:bottom w:val="single" w:sz="4" w:space="0" w:color="6E81D0" w:themeColor="accent3" w:themeTint="99"/>
        <w:right w:val="single" w:sz="4" w:space="0" w:color="6E81D0" w:themeColor="accent3" w:themeTint="99"/>
        <w:insideH w:val="single" w:sz="4" w:space="0" w:color="6E81D0" w:themeColor="accent3" w:themeTint="99"/>
        <w:insideV w:val="single" w:sz="4" w:space="0" w:color="6E81D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4EF" w:themeFill="accent3" w:themeFillTint="33"/>
      </w:tcPr>
    </w:tblStylePr>
    <w:tblStylePr w:type="band1Horz">
      <w:tblPr/>
      <w:tcPr>
        <w:shd w:val="clear" w:color="auto" w:fill="CED4EF" w:themeFill="accent3" w:themeFillTint="33"/>
      </w:tcPr>
    </w:tblStylePr>
    <w:tblStylePr w:type="neCell">
      <w:tblPr/>
      <w:tcPr>
        <w:tcBorders>
          <w:bottom w:val="single" w:sz="4" w:space="0" w:color="6E81D0" w:themeColor="accent3" w:themeTint="99"/>
        </w:tcBorders>
      </w:tcPr>
    </w:tblStylePr>
    <w:tblStylePr w:type="nwCell">
      <w:tblPr/>
      <w:tcPr>
        <w:tcBorders>
          <w:bottom w:val="single" w:sz="4" w:space="0" w:color="6E81D0" w:themeColor="accent3" w:themeTint="99"/>
        </w:tcBorders>
      </w:tcPr>
    </w:tblStylePr>
    <w:tblStylePr w:type="seCell">
      <w:tblPr/>
      <w:tcPr>
        <w:tcBorders>
          <w:top w:val="single" w:sz="4" w:space="0" w:color="6E81D0" w:themeColor="accent3" w:themeTint="99"/>
        </w:tcBorders>
      </w:tcPr>
    </w:tblStylePr>
    <w:tblStylePr w:type="swCell">
      <w:tblPr/>
      <w:tcPr>
        <w:tcBorders>
          <w:top w:val="single" w:sz="4" w:space="0" w:color="6E81D0" w:themeColor="accent3" w:themeTint="99"/>
        </w:tcBorders>
      </w:tcPr>
    </w:tblStylePr>
  </w:style>
  <w:style w:type="character" w:styleId="Numrodepage">
    <w:name w:val="page number"/>
    <w:basedOn w:val="C1NoteslgendesnotesdebaspageChar"/>
    <w:uiPriority w:val="99"/>
    <w:semiHidden/>
    <w:unhideWhenUsed/>
    <w:rsid w:val="00BA49F8"/>
    <w:rPr>
      <w:rFonts w:ascii="Arial" w:hAnsi="Arial" w:cs="Arial"/>
      <w:color w:val="000000" w:themeColor="text1"/>
      <w:spacing w:val="6"/>
      <w:kern w:val="14"/>
      <w:sz w:val="14"/>
      <w:szCs w:val="14"/>
      <w:lang w:val="fr-CH" w:eastAsia="fr-FR"/>
      <w14:stylisticSets>
        <w14:styleSet w14:id="20"/>
      </w14:stylisticSets>
      <w14:cntxtAlts/>
    </w:rPr>
  </w:style>
  <w:style w:type="paragraph" w:customStyle="1" w:styleId="A1Titredudocumentligne">
    <w:name w:val="A1–Titre du document + ligne"/>
    <w:basedOn w:val="Normal"/>
    <w:next w:val="B1Textenormal"/>
    <w:qFormat/>
    <w:rsid w:val="007E375C"/>
    <w:pPr>
      <w:tabs>
        <w:tab w:val="left" w:pos="1077"/>
      </w:tabs>
    </w:pPr>
    <w:rPr>
      <w:b/>
      <w:bCs w:val="0"/>
      <w:spacing w:val="-10"/>
      <w:kern w:val="40"/>
      <w:sz w:val="40"/>
      <w:szCs w:val="72"/>
    </w:rPr>
  </w:style>
  <w:style w:type="paragraph" w:customStyle="1" w:styleId="A20Titrede1erniveau">
    <w:name w:val="A2.0–Titre de 1er niveau"/>
    <w:basedOn w:val="B1Textenormal"/>
    <w:next w:val="B1Textenormal"/>
    <w:link w:val="A20Titrede1erniveauChar"/>
    <w:qFormat/>
    <w:rsid w:val="007E375C"/>
    <w:pPr>
      <w:outlineLvl w:val="0"/>
    </w:pPr>
    <w:rPr>
      <w:bCs/>
      <w:sz w:val="36"/>
      <w:szCs w:val="44"/>
    </w:rPr>
  </w:style>
  <w:style w:type="paragraph" w:styleId="Rvision">
    <w:name w:val="Revision"/>
    <w:hidden/>
    <w:uiPriority w:val="99"/>
    <w:semiHidden/>
    <w:rsid w:val="00200C44"/>
    <w:rPr>
      <w:rFonts w:ascii="Mudac" w:hAnsi="Mudac"/>
      <w:sz w:val="15"/>
      <w:lang w:eastAsia="fr-FR"/>
    </w:rPr>
  </w:style>
  <w:style w:type="numbering" w:customStyle="1" w:styleId="CurrentList1">
    <w:name w:val="Current List1"/>
    <w:uiPriority w:val="99"/>
    <w:locked/>
    <w:rsid w:val="00C20B3E"/>
    <w:pPr>
      <w:numPr>
        <w:numId w:val="1"/>
      </w:numPr>
    </w:pPr>
  </w:style>
  <w:style w:type="paragraph" w:customStyle="1" w:styleId="Filet">
    <w:name w:val="Filet"/>
    <w:qFormat/>
    <w:rsid w:val="000847F2"/>
    <w:pPr>
      <w:pBdr>
        <w:bottom w:val="single" w:sz="6" w:space="1" w:color="auto"/>
      </w:pBdr>
      <w:ind w:left="1077" w:right="170"/>
    </w:pPr>
    <w:rPr>
      <w:color w:val="000000"/>
      <w:lang w:val="fr-CH" w:eastAsia="fr-CH"/>
    </w:rPr>
  </w:style>
  <w:style w:type="character" w:customStyle="1" w:styleId="B1TextenormalCar">
    <w:name w:val="B1–Texte normal Car"/>
    <w:basedOn w:val="Policepardfaut"/>
    <w:link w:val="B1Textenormal"/>
    <w:rsid w:val="00AE4CD0"/>
    <w:rPr>
      <w:rFonts w:eastAsiaTheme="minorEastAsia"/>
      <w:bCs w:val="0"/>
      <w:lang w:val="fr-CH"/>
    </w:rPr>
  </w:style>
  <w:style w:type="character" w:customStyle="1" w:styleId="UnresolvedMention2">
    <w:name w:val="Unresolved Mention2"/>
    <w:basedOn w:val="Policepardfaut"/>
    <w:uiPriority w:val="99"/>
    <w:semiHidden/>
    <w:unhideWhenUsed/>
    <w:rsid w:val="00CB0057"/>
    <w:rPr>
      <w:color w:val="605E5C"/>
      <w:shd w:val="clear" w:color="auto" w:fill="E1DFDD"/>
    </w:rPr>
  </w:style>
  <w:style w:type="paragraph" w:customStyle="1" w:styleId="A30Titrede2eniveau">
    <w:name w:val="A3.0–Titre de 2e niveau"/>
    <w:basedOn w:val="B1Textenormal"/>
    <w:next w:val="B1Textenormal"/>
    <w:link w:val="A30Titrede2eniveauChar"/>
    <w:qFormat/>
    <w:rsid w:val="007E375C"/>
    <w:pPr>
      <w:outlineLvl w:val="1"/>
    </w:pPr>
    <w:rPr>
      <w:sz w:val="28"/>
      <w:szCs w:val="28"/>
    </w:rPr>
  </w:style>
  <w:style w:type="paragraph" w:customStyle="1" w:styleId="B2Textenormalengris">
    <w:name w:val="B2–Texte normal en gris"/>
    <w:basedOn w:val="Normal"/>
    <w:next w:val="B1Textenormal"/>
    <w:link w:val="B2TextenormalengrisCar"/>
    <w:qFormat/>
    <w:rsid w:val="000C26D2"/>
    <w:pPr>
      <w:tabs>
        <w:tab w:val="left" w:pos="1077"/>
      </w:tabs>
      <w:spacing w:before="120"/>
    </w:pPr>
    <w:rPr>
      <w:rFonts w:eastAsiaTheme="minorEastAsia"/>
      <w:bCs w:val="0"/>
      <w:color w:val="A6A6A6" w:themeColor="background1" w:themeShade="A6"/>
    </w:rPr>
  </w:style>
  <w:style w:type="paragraph" w:customStyle="1" w:styleId="A21Listede1erniveau">
    <w:name w:val="A2.1–Liste de 1er niveau"/>
    <w:basedOn w:val="A20Titrede1erniveau"/>
    <w:link w:val="A21Listede1erniveauCar"/>
    <w:qFormat/>
    <w:rsid w:val="007E375C"/>
    <w:pPr>
      <w:numPr>
        <w:numId w:val="2"/>
      </w:numPr>
      <w:ind w:left="1434" w:hanging="357"/>
    </w:pPr>
    <w:rPr>
      <w:bCs w:val="0"/>
      <w:szCs w:val="36"/>
    </w:rPr>
  </w:style>
  <w:style w:type="character" w:customStyle="1" w:styleId="B2TextenormalengrisCar">
    <w:name w:val="B2–Texte normal en gris Car"/>
    <w:basedOn w:val="Policepardfaut"/>
    <w:link w:val="B2Textenormalengris"/>
    <w:rsid w:val="000C26D2"/>
    <w:rPr>
      <w:rFonts w:eastAsiaTheme="minorEastAsia"/>
      <w:bCs w:val="0"/>
      <w:color w:val="A6A6A6" w:themeColor="background1" w:themeShade="A6"/>
      <w:lang w:val="fr-CH"/>
    </w:rPr>
  </w:style>
  <w:style w:type="character" w:customStyle="1" w:styleId="A21Listede1erniveauCar">
    <w:name w:val="A2.1–Liste de 1er niveau Car"/>
    <w:basedOn w:val="B1TextenormalCar"/>
    <w:link w:val="A21Listede1erniveau"/>
    <w:rsid w:val="007E375C"/>
    <w:rPr>
      <w:rFonts w:eastAsiaTheme="minorEastAsia"/>
      <w:bCs w:val="0"/>
      <w:sz w:val="36"/>
      <w:szCs w:val="36"/>
      <w:lang w:val="fr-CH"/>
    </w:rPr>
  </w:style>
  <w:style w:type="character" w:customStyle="1" w:styleId="C1NoteslgendesnotesdebaspageChar">
    <w:name w:val="C1–Notes/légendes/notes de bas page Char"/>
    <w:basedOn w:val="Policepardfaut"/>
    <w:link w:val="C1Noteslgendesnotesdebaspage"/>
    <w:rsid w:val="000C26D2"/>
    <w:rPr>
      <w:spacing w:val="6"/>
      <w:kern w:val="14"/>
      <w:sz w:val="14"/>
      <w:szCs w:val="14"/>
      <w:lang w:val="fr-CH"/>
      <w14:stylisticSets>
        <w14:styleSet w14:id="20"/>
      </w14:stylisticSets>
      <w14:cntxtAlts/>
    </w:rPr>
  </w:style>
  <w:style w:type="paragraph" w:customStyle="1" w:styleId="B11Listedetextenormal">
    <w:name w:val="B1.1–Liste de texte normal"/>
    <w:basedOn w:val="B1Textenormal"/>
    <w:link w:val="B11ListedetextenormalCar"/>
    <w:rsid w:val="006E6E8B"/>
    <w:pPr>
      <w:numPr>
        <w:numId w:val="3"/>
      </w:numPr>
    </w:pPr>
  </w:style>
  <w:style w:type="paragraph" w:customStyle="1" w:styleId="A31Listede2eniveau">
    <w:name w:val="A3.1–Liste de 2e niveau"/>
    <w:basedOn w:val="A30Titrede2eniveau"/>
    <w:link w:val="A31Listede2eniveauChar"/>
    <w:qFormat/>
    <w:rsid w:val="007E375C"/>
    <w:pPr>
      <w:numPr>
        <w:numId w:val="5"/>
      </w:numPr>
      <w:ind w:left="1434" w:hanging="357"/>
    </w:pPr>
    <w:rPr>
      <w:bCs/>
    </w:rPr>
  </w:style>
  <w:style w:type="character" w:customStyle="1" w:styleId="B11ListedetextenormalCar">
    <w:name w:val="B1.1–Liste de texte normal Car"/>
    <w:basedOn w:val="B1TextenormalCar"/>
    <w:link w:val="B11Listedetextenormal"/>
    <w:rsid w:val="006E6E8B"/>
    <w:rPr>
      <w:rFonts w:ascii="Arial" w:eastAsiaTheme="minorEastAsia" w:hAnsi="Arial" w:cs="Arial"/>
      <w:bCs w:val="0"/>
      <w:color w:val="000000" w:themeColor="text1"/>
      <w:kern w:val="24"/>
      <w:sz w:val="24"/>
      <w:szCs w:val="22"/>
      <w:lang w:val="en-US"/>
    </w:rPr>
  </w:style>
  <w:style w:type="character" w:customStyle="1" w:styleId="A20Titrede1erniveauChar">
    <w:name w:val="A2.0–Titre de 1er niveau Char"/>
    <w:basedOn w:val="B1TextenormalCar"/>
    <w:link w:val="A20Titrede1erniveau"/>
    <w:rsid w:val="007E375C"/>
    <w:rPr>
      <w:rFonts w:eastAsiaTheme="minorEastAsia"/>
      <w:bCs/>
      <w:sz w:val="36"/>
      <w:szCs w:val="44"/>
      <w:lang w:val="fr-CH"/>
    </w:rPr>
  </w:style>
  <w:style w:type="character" w:customStyle="1" w:styleId="A30Titrede2eniveauChar">
    <w:name w:val="A3.0–Titre de 2e niveau Char"/>
    <w:basedOn w:val="A20Titrede1erniveauChar"/>
    <w:link w:val="A30Titrede2eniveau"/>
    <w:rsid w:val="007E375C"/>
    <w:rPr>
      <w:rFonts w:eastAsiaTheme="minorEastAsia"/>
      <w:bCs w:val="0"/>
      <w:sz w:val="28"/>
      <w:szCs w:val="28"/>
      <w:lang w:val="fr-CH"/>
    </w:rPr>
  </w:style>
  <w:style w:type="character" w:customStyle="1" w:styleId="A31Listede2eniveauChar">
    <w:name w:val="A3.1–Liste de 2e niveau Char"/>
    <w:basedOn w:val="A30Titrede2eniveauChar"/>
    <w:link w:val="A31Listede2eniveau"/>
    <w:rsid w:val="007E375C"/>
    <w:rPr>
      <w:rFonts w:eastAsiaTheme="minorEastAsia"/>
      <w:bCs/>
      <w:sz w:val="28"/>
      <w:szCs w:val="28"/>
      <w:lang w:val="fr-CH"/>
    </w:rPr>
  </w:style>
  <w:style w:type="paragraph" w:customStyle="1" w:styleId="D1Titredegraphique">
    <w:name w:val="D1–Titre de graphique"/>
    <w:basedOn w:val="B1Textenormal"/>
    <w:link w:val="D1TitredegraphiqueChar"/>
    <w:qFormat/>
    <w:rsid w:val="00A67AE1"/>
    <w:rPr>
      <w:b/>
      <w:noProof/>
    </w:rPr>
  </w:style>
  <w:style w:type="character" w:customStyle="1" w:styleId="D1TitredegraphiqueChar">
    <w:name w:val="D1–Titre de graphique Char"/>
    <w:basedOn w:val="C1NoteslgendesnotesdebaspageChar"/>
    <w:link w:val="D1Titredegraphique"/>
    <w:rsid w:val="00A67AE1"/>
    <w:rPr>
      <w:rFonts w:ascii="Arial" w:eastAsiaTheme="minorEastAsia" w:hAnsi="Arial" w:cs="Arial"/>
      <w:b/>
      <w:bCs w:val="0"/>
      <w:noProof/>
      <w:color w:val="000000" w:themeColor="text1"/>
      <w:spacing w:val="6"/>
      <w:kern w:val="14"/>
      <w:sz w:val="14"/>
      <w:szCs w:val="14"/>
      <w:lang w:val="en-US" w:eastAsia="fr-FR"/>
      <w14:stylisticSets>
        <w14:styleSet w14:id="20"/>
      </w14:stylisticSets>
      <w14:cntxtAlts/>
    </w:rPr>
  </w:style>
  <w:style w:type="character" w:styleId="Textedelespacerserv">
    <w:name w:val="Placeholder Text"/>
    <w:basedOn w:val="Policepardfaut"/>
    <w:uiPriority w:val="99"/>
    <w:semiHidden/>
    <w:rsid w:val="00AF577C"/>
    <w:rPr>
      <w:color w:val="808080"/>
    </w:rPr>
  </w:style>
  <w:style w:type="paragraph" w:styleId="Notedebasdepage">
    <w:name w:val="footnote text"/>
    <w:basedOn w:val="C1Noteslgendesnotesdebaspage"/>
    <w:link w:val="NotedebasdepageCar"/>
    <w:autoRedefine/>
    <w:uiPriority w:val="99"/>
    <w:unhideWhenUsed/>
    <w:locked/>
    <w:rsid w:val="00410AA2"/>
    <w:pPr>
      <w:spacing w:line="200" w:lineRule="exact"/>
    </w:pPr>
    <w:rPr>
      <w:sz w:val="16"/>
      <w:szCs w:val="16"/>
    </w:rPr>
  </w:style>
  <w:style w:type="character" w:customStyle="1" w:styleId="NotedebasdepageCar">
    <w:name w:val="Note de bas de page Car"/>
    <w:basedOn w:val="Policepardfaut"/>
    <w:link w:val="Notedebasdepage"/>
    <w:uiPriority w:val="99"/>
    <w:rsid w:val="00410AA2"/>
    <w:rPr>
      <w:spacing w:val="6"/>
      <w:kern w:val="14"/>
      <w:sz w:val="16"/>
      <w:szCs w:val="16"/>
      <w:lang w:val="fr-CH"/>
      <w14:stylisticSets>
        <w14:styleSet w14:id="20"/>
      </w14:stylisticSets>
      <w14:cntxtAlts/>
    </w:rPr>
  </w:style>
  <w:style w:type="character" w:styleId="Appelnotedebasdep">
    <w:name w:val="footnote reference"/>
    <w:basedOn w:val="Policepardfaut"/>
    <w:uiPriority w:val="99"/>
    <w:unhideWhenUsed/>
    <w:rsid w:val="00F90A8C"/>
    <w:rPr>
      <w:vertAlign w:val="superscript"/>
    </w:rPr>
  </w:style>
  <w:style w:type="character" w:styleId="Lienhypertexte">
    <w:name w:val="Hyperlink"/>
    <w:uiPriority w:val="99"/>
    <w:rsid w:val="007753F0"/>
    <w:rPr>
      <w:color w:val="000000" w:themeColor="text1"/>
      <w:u w:val="single"/>
    </w:rPr>
  </w:style>
  <w:style w:type="character" w:styleId="Mentionnonrsolue">
    <w:name w:val="Unresolved Mention"/>
    <w:basedOn w:val="Policepardfaut"/>
    <w:uiPriority w:val="99"/>
    <w:semiHidden/>
    <w:unhideWhenUsed/>
    <w:rsid w:val="007753F0"/>
    <w:rPr>
      <w:color w:val="605E5C"/>
      <w:shd w:val="clear" w:color="auto" w:fill="E1DFDD"/>
    </w:rPr>
  </w:style>
  <w:style w:type="paragraph" w:styleId="En-ttedetabledesmatires">
    <w:name w:val="TOC Heading"/>
    <w:basedOn w:val="Titre1"/>
    <w:next w:val="Normal"/>
    <w:uiPriority w:val="39"/>
    <w:unhideWhenUsed/>
    <w:qFormat/>
    <w:rsid w:val="000B7F3B"/>
    <w:pPr>
      <w:tabs>
        <w:tab w:val="clear" w:pos="1077"/>
      </w:tabs>
      <w:suppressAutoHyphens w:val="0"/>
      <w:spacing w:before="240" w:line="259" w:lineRule="auto"/>
      <w:ind w:left="0"/>
      <w:outlineLvl w:val="9"/>
    </w:pPr>
    <w:rPr>
      <w:rFonts w:asciiTheme="majorHAnsi" w:hAnsiTheme="majorHAnsi"/>
      <w:b w:val="0"/>
      <w:color w:val="auto"/>
      <w:kern w:val="0"/>
      <w:sz w:val="32"/>
      <w:lang w:eastAsia="fr-CH"/>
    </w:rPr>
  </w:style>
  <w:style w:type="paragraph" w:styleId="TM1">
    <w:name w:val="toc 1"/>
    <w:basedOn w:val="Normal"/>
    <w:next w:val="Normal"/>
    <w:autoRedefine/>
    <w:uiPriority w:val="39"/>
    <w:unhideWhenUsed/>
    <w:rsid w:val="000B7F3B"/>
    <w:pPr>
      <w:spacing w:after="100"/>
      <w:ind w:left="0"/>
    </w:pPr>
  </w:style>
  <w:style w:type="paragraph" w:styleId="TM2">
    <w:name w:val="toc 2"/>
    <w:basedOn w:val="Normal"/>
    <w:next w:val="Normal"/>
    <w:autoRedefine/>
    <w:uiPriority w:val="39"/>
    <w:unhideWhenUsed/>
    <w:rsid w:val="000B7F3B"/>
    <w:pPr>
      <w:spacing w:after="100"/>
      <w:ind w:left="240"/>
    </w:pPr>
  </w:style>
  <w:style w:type="character" w:customStyle="1" w:styleId="Titre3Car">
    <w:name w:val="Titre 3 Car"/>
    <w:basedOn w:val="Policepardfaut"/>
    <w:link w:val="Titre3"/>
    <w:uiPriority w:val="9"/>
    <w:rsid w:val="002108C6"/>
    <w:rPr>
      <w:rFonts w:ascii="Times New Roman" w:eastAsiaTheme="majorEastAsia" w:hAnsi="Times New Roman" w:cs="Times New Roman (Titres CS)"/>
      <w:bCs w:val="0"/>
      <w:kern w:val="0"/>
      <w:sz w:val="28"/>
      <w:lang w:val="fr-CH" w:eastAsia="fr-FR"/>
    </w:rPr>
  </w:style>
  <w:style w:type="character" w:customStyle="1" w:styleId="Titre4Car">
    <w:name w:val="Titre 4 Car"/>
    <w:basedOn w:val="Policepardfaut"/>
    <w:link w:val="Titre4"/>
    <w:uiPriority w:val="9"/>
    <w:rsid w:val="002108C6"/>
    <w:rPr>
      <w:rFonts w:ascii="Times New Roman" w:eastAsiaTheme="majorEastAsia" w:hAnsi="Times New Roman" w:cstheme="majorBidi"/>
      <w:bCs w:val="0"/>
      <w:i/>
      <w:iCs/>
      <w:kern w:val="0"/>
      <w:lang w:val="fr-CH" w:eastAsia="fr-FR"/>
    </w:rPr>
  </w:style>
  <w:style w:type="character" w:customStyle="1" w:styleId="Titre5Car">
    <w:name w:val="Titre 5 Car"/>
    <w:basedOn w:val="Policepardfaut"/>
    <w:link w:val="Titre5"/>
    <w:uiPriority w:val="9"/>
    <w:semiHidden/>
    <w:rsid w:val="002108C6"/>
    <w:rPr>
      <w:rFonts w:asciiTheme="majorHAnsi" w:eastAsiaTheme="majorEastAsia" w:hAnsiTheme="majorHAnsi" w:cstheme="majorBidi"/>
      <w:bCs w:val="0"/>
      <w:color w:val="0F6728" w:themeColor="accent1" w:themeShade="BF"/>
      <w:kern w:val="0"/>
      <w:lang w:val="fr-CH" w:eastAsia="fr-FR"/>
    </w:rPr>
  </w:style>
  <w:style w:type="character" w:customStyle="1" w:styleId="Titre6Car">
    <w:name w:val="Titre 6 Car"/>
    <w:basedOn w:val="Policepardfaut"/>
    <w:link w:val="Titre6"/>
    <w:uiPriority w:val="9"/>
    <w:semiHidden/>
    <w:rsid w:val="002108C6"/>
    <w:rPr>
      <w:rFonts w:asciiTheme="majorHAnsi" w:eastAsiaTheme="majorEastAsia" w:hAnsiTheme="majorHAnsi" w:cstheme="majorBidi"/>
      <w:bCs w:val="0"/>
      <w:color w:val="0A441A" w:themeColor="accent1" w:themeShade="7F"/>
      <w:kern w:val="0"/>
      <w:lang w:val="fr-CH" w:eastAsia="fr-FR"/>
    </w:rPr>
  </w:style>
  <w:style w:type="character" w:customStyle="1" w:styleId="Titre7Car">
    <w:name w:val="Titre 7 Car"/>
    <w:basedOn w:val="Policepardfaut"/>
    <w:link w:val="Titre7"/>
    <w:uiPriority w:val="9"/>
    <w:semiHidden/>
    <w:rsid w:val="002108C6"/>
    <w:rPr>
      <w:rFonts w:asciiTheme="majorHAnsi" w:eastAsiaTheme="majorEastAsia" w:hAnsiTheme="majorHAnsi" w:cstheme="majorBidi"/>
      <w:bCs w:val="0"/>
      <w:i/>
      <w:iCs/>
      <w:color w:val="0A441A" w:themeColor="accent1" w:themeShade="7F"/>
      <w:kern w:val="0"/>
      <w:lang w:val="fr-CH" w:eastAsia="fr-FR"/>
    </w:rPr>
  </w:style>
  <w:style w:type="character" w:customStyle="1" w:styleId="Titre8Car">
    <w:name w:val="Titre 8 Car"/>
    <w:basedOn w:val="Policepardfaut"/>
    <w:link w:val="Titre8"/>
    <w:uiPriority w:val="9"/>
    <w:semiHidden/>
    <w:rsid w:val="002108C6"/>
    <w:rPr>
      <w:rFonts w:asciiTheme="majorHAnsi" w:eastAsiaTheme="majorEastAsia" w:hAnsiTheme="majorHAnsi" w:cstheme="majorBidi"/>
      <w:bCs w:val="0"/>
      <w:color w:val="272727" w:themeColor="text1" w:themeTint="D8"/>
      <w:kern w:val="0"/>
      <w:sz w:val="21"/>
      <w:szCs w:val="21"/>
      <w:lang w:val="fr-CH" w:eastAsia="fr-FR"/>
    </w:rPr>
  </w:style>
  <w:style w:type="character" w:customStyle="1" w:styleId="Titre9Car">
    <w:name w:val="Titre 9 Car"/>
    <w:basedOn w:val="Policepardfaut"/>
    <w:link w:val="Titre9"/>
    <w:uiPriority w:val="9"/>
    <w:semiHidden/>
    <w:rsid w:val="002108C6"/>
    <w:rPr>
      <w:rFonts w:asciiTheme="majorHAnsi" w:eastAsiaTheme="majorEastAsia" w:hAnsiTheme="majorHAnsi" w:cstheme="majorBidi"/>
      <w:bCs w:val="0"/>
      <w:i/>
      <w:iCs/>
      <w:color w:val="272727" w:themeColor="text1" w:themeTint="D8"/>
      <w:kern w:val="0"/>
      <w:sz w:val="21"/>
      <w:szCs w:val="21"/>
      <w:lang w:val="fr-CH" w:eastAsia="fr-FR"/>
    </w:rPr>
  </w:style>
  <w:style w:type="paragraph" w:styleId="Paragraphedeliste">
    <w:name w:val="List Paragraph"/>
    <w:basedOn w:val="Normal"/>
    <w:uiPriority w:val="34"/>
    <w:qFormat/>
    <w:locked/>
    <w:rsid w:val="002108C6"/>
    <w:pPr>
      <w:suppressAutoHyphens w:val="0"/>
      <w:ind w:left="720"/>
      <w:contextualSpacing/>
    </w:pPr>
    <w:rPr>
      <w:rFonts w:ascii="Times New Roman" w:hAnsi="Times New Roman" w:cs="Times New Roman"/>
      <w:bCs w:val="0"/>
      <w:color w:val="auto"/>
      <w:kern w:val="0"/>
      <w:lang w:eastAsia="fr-FR"/>
    </w:rPr>
  </w:style>
  <w:style w:type="character" w:styleId="Marquedecommentaire">
    <w:name w:val="annotation reference"/>
    <w:basedOn w:val="Policepardfaut"/>
    <w:uiPriority w:val="99"/>
    <w:semiHidden/>
    <w:unhideWhenUsed/>
    <w:rsid w:val="002108C6"/>
    <w:rPr>
      <w:sz w:val="16"/>
      <w:szCs w:val="16"/>
    </w:rPr>
  </w:style>
  <w:style w:type="paragraph" w:styleId="Commentaire">
    <w:name w:val="annotation text"/>
    <w:basedOn w:val="Normal"/>
    <w:link w:val="CommentaireCar"/>
    <w:uiPriority w:val="99"/>
    <w:unhideWhenUsed/>
    <w:rsid w:val="002108C6"/>
    <w:pPr>
      <w:suppressAutoHyphens w:val="0"/>
      <w:ind w:left="0"/>
    </w:pPr>
    <w:rPr>
      <w:rFonts w:ascii="Times New Roman" w:hAnsi="Times New Roman" w:cs="Times New Roman"/>
      <w:bCs w:val="0"/>
      <w:color w:val="auto"/>
      <w:kern w:val="0"/>
      <w:sz w:val="20"/>
      <w:szCs w:val="20"/>
      <w:lang w:eastAsia="fr-FR"/>
    </w:rPr>
  </w:style>
  <w:style w:type="character" w:customStyle="1" w:styleId="CommentaireCar">
    <w:name w:val="Commentaire Car"/>
    <w:basedOn w:val="Policepardfaut"/>
    <w:link w:val="Commentaire"/>
    <w:uiPriority w:val="99"/>
    <w:rsid w:val="002108C6"/>
    <w:rPr>
      <w:rFonts w:ascii="Times New Roman" w:hAnsi="Times New Roman" w:cs="Times New Roman"/>
      <w:bCs w:val="0"/>
      <w:color w:val="auto"/>
      <w:kern w:val="0"/>
      <w:sz w:val="20"/>
      <w:szCs w:val="20"/>
      <w:lang w:val="fr-CH" w:eastAsia="fr-FR"/>
    </w:rPr>
  </w:style>
  <w:style w:type="table" w:customStyle="1" w:styleId="Grilledutableau1">
    <w:name w:val="Grille du tableau1"/>
    <w:basedOn w:val="TableauNormal"/>
    <w:next w:val="Grilledutableau"/>
    <w:uiPriority w:val="59"/>
    <w:rsid w:val="002108C6"/>
    <w:rPr>
      <w:rFonts w:ascii="Calibri" w:eastAsia="Calibri" w:hAnsi="Calibri" w:cs="Times New Roman"/>
      <w:bCs w:val="0"/>
      <w:color w:val="auto"/>
      <w:kern w:val="0"/>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
    <w:name w:val="Trame claire - Accent 11"/>
    <w:basedOn w:val="TableauNormal"/>
    <w:next w:val="Trameclaire-Accent1"/>
    <w:uiPriority w:val="60"/>
    <w:semiHidden/>
    <w:unhideWhenUsed/>
    <w:rsid w:val="002108C6"/>
    <w:rPr>
      <w:rFonts w:ascii="Calibri" w:eastAsia="Calibri" w:hAnsi="Calibri" w:cs="Times New Roman"/>
      <w:bCs w:val="0"/>
      <w:color w:val="2F5496"/>
      <w:kern w:val="0"/>
      <w:lang w:val="fr-CH"/>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Trameclaire-Accent1">
    <w:name w:val="Light Shading Accent 1"/>
    <w:basedOn w:val="TableauNormal"/>
    <w:uiPriority w:val="60"/>
    <w:semiHidden/>
    <w:unhideWhenUsed/>
    <w:rsid w:val="002108C6"/>
    <w:rPr>
      <w:color w:val="0F6728" w:themeColor="accent1" w:themeShade="BF"/>
    </w:rPr>
    <w:tblPr>
      <w:tblStyleRowBandSize w:val="1"/>
      <w:tblStyleColBandSize w:val="1"/>
      <w:tblBorders>
        <w:top w:val="single" w:sz="8" w:space="0" w:color="158A36" w:themeColor="accent1"/>
        <w:bottom w:val="single" w:sz="8" w:space="0" w:color="158A36" w:themeColor="accent1"/>
      </w:tblBorders>
    </w:tblPr>
    <w:tblStylePr w:type="firstRow">
      <w:pPr>
        <w:spacing w:before="0" w:after="0" w:line="240" w:lineRule="auto"/>
      </w:pPr>
      <w:rPr>
        <w:b/>
        <w:bCs/>
      </w:rPr>
      <w:tblPr/>
      <w:tcPr>
        <w:tcBorders>
          <w:top w:val="single" w:sz="8" w:space="0" w:color="158A36" w:themeColor="accent1"/>
          <w:left w:val="nil"/>
          <w:bottom w:val="single" w:sz="8" w:space="0" w:color="158A36" w:themeColor="accent1"/>
          <w:right w:val="nil"/>
          <w:insideH w:val="nil"/>
          <w:insideV w:val="nil"/>
        </w:tcBorders>
      </w:tcPr>
    </w:tblStylePr>
    <w:tblStylePr w:type="lastRow">
      <w:pPr>
        <w:spacing w:before="0" w:after="0" w:line="240" w:lineRule="auto"/>
      </w:pPr>
      <w:rPr>
        <w:b/>
        <w:bCs/>
      </w:rPr>
      <w:tblPr/>
      <w:tcPr>
        <w:tcBorders>
          <w:top w:val="single" w:sz="8" w:space="0" w:color="158A36" w:themeColor="accent1"/>
          <w:left w:val="nil"/>
          <w:bottom w:val="single" w:sz="8" w:space="0" w:color="158A3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F3C5" w:themeFill="accent1" w:themeFillTint="3F"/>
      </w:tcPr>
    </w:tblStylePr>
    <w:tblStylePr w:type="band1Horz">
      <w:tblPr/>
      <w:tcPr>
        <w:tcBorders>
          <w:left w:val="nil"/>
          <w:right w:val="nil"/>
          <w:insideH w:val="nil"/>
          <w:insideV w:val="nil"/>
        </w:tcBorders>
        <w:shd w:val="clear" w:color="auto" w:fill="B3F3C5" w:themeFill="accent1" w:themeFillTint="3F"/>
      </w:tcPr>
    </w:tblStylePr>
  </w:style>
  <w:style w:type="paragraph" w:styleId="Objetducommentaire">
    <w:name w:val="annotation subject"/>
    <w:basedOn w:val="Commentaire"/>
    <w:next w:val="Commentaire"/>
    <w:link w:val="ObjetducommentaireCar"/>
    <w:uiPriority w:val="99"/>
    <w:semiHidden/>
    <w:unhideWhenUsed/>
    <w:rsid w:val="0085693E"/>
    <w:pPr>
      <w:suppressAutoHyphens/>
      <w:ind w:left="1077"/>
    </w:pPr>
    <w:rPr>
      <w:rFonts w:ascii="Arial" w:hAnsi="Arial" w:cs="Arial"/>
      <w:b/>
      <w:bCs/>
      <w:color w:val="000000" w:themeColor="text1"/>
      <w:kern w:val="24"/>
      <w:lang w:eastAsia="en-US"/>
    </w:rPr>
  </w:style>
  <w:style w:type="character" w:customStyle="1" w:styleId="ObjetducommentaireCar">
    <w:name w:val="Objet du commentaire Car"/>
    <w:basedOn w:val="CommentaireCar"/>
    <w:link w:val="Objetducommentaire"/>
    <w:uiPriority w:val="99"/>
    <w:semiHidden/>
    <w:rsid w:val="0085693E"/>
    <w:rPr>
      <w:rFonts w:ascii="Times New Roman" w:hAnsi="Times New Roman" w:cs="Times New Roman"/>
      <w:b/>
      <w:bCs/>
      <w:color w:val="auto"/>
      <w:kern w:val="0"/>
      <w:sz w:val="20"/>
      <w:szCs w:val="20"/>
      <w:lang w:val="fr-CH" w:eastAsia="fr-FR"/>
    </w:rPr>
  </w:style>
  <w:style w:type="paragraph" w:styleId="TM3">
    <w:name w:val="toc 3"/>
    <w:basedOn w:val="Normal"/>
    <w:next w:val="Normal"/>
    <w:autoRedefine/>
    <w:uiPriority w:val="39"/>
    <w:unhideWhenUsed/>
    <w:rsid w:val="0085693E"/>
    <w:pPr>
      <w:spacing w:after="100"/>
      <w:ind w:left="480"/>
    </w:pPr>
  </w:style>
  <w:style w:type="paragraph" w:styleId="En-tte">
    <w:name w:val="header"/>
    <w:basedOn w:val="Normal"/>
    <w:link w:val="En-tteCar"/>
    <w:uiPriority w:val="99"/>
    <w:unhideWhenUsed/>
    <w:rsid w:val="0085693E"/>
    <w:pPr>
      <w:tabs>
        <w:tab w:val="center" w:pos="4536"/>
        <w:tab w:val="right" w:pos="9072"/>
      </w:tabs>
    </w:pPr>
  </w:style>
  <w:style w:type="character" w:customStyle="1" w:styleId="En-tteCar">
    <w:name w:val="En-tête Car"/>
    <w:basedOn w:val="Policepardfaut"/>
    <w:link w:val="En-tte"/>
    <w:uiPriority w:val="99"/>
    <w:rsid w:val="0085693E"/>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82">
      <w:bodyDiv w:val="1"/>
      <w:marLeft w:val="0"/>
      <w:marRight w:val="0"/>
      <w:marTop w:val="0"/>
      <w:marBottom w:val="0"/>
      <w:divBdr>
        <w:top w:val="none" w:sz="0" w:space="0" w:color="auto"/>
        <w:left w:val="none" w:sz="0" w:space="0" w:color="auto"/>
        <w:bottom w:val="none" w:sz="0" w:space="0" w:color="auto"/>
        <w:right w:val="none" w:sz="0" w:space="0" w:color="auto"/>
      </w:divBdr>
    </w:div>
    <w:div w:id="85158777">
      <w:bodyDiv w:val="1"/>
      <w:marLeft w:val="0"/>
      <w:marRight w:val="0"/>
      <w:marTop w:val="0"/>
      <w:marBottom w:val="0"/>
      <w:divBdr>
        <w:top w:val="none" w:sz="0" w:space="0" w:color="auto"/>
        <w:left w:val="none" w:sz="0" w:space="0" w:color="auto"/>
        <w:bottom w:val="none" w:sz="0" w:space="0" w:color="auto"/>
        <w:right w:val="none" w:sz="0" w:space="0" w:color="auto"/>
      </w:divBdr>
    </w:div>
    <w:div w:id="151609767">
      <w:bodyDiv w:val="1"/>
      <w:marLeft w:val="0"/>
      <w:marRight w:val="0"/>
      <w:marTop w:val="0"/>
      <w:marBottom w:val="0"/>
      <w:divBdr>
        <w:top w:val="none" w:sz="0" w:space="0" w:color="auto"/>
        <w:left w:val="none" w:sz="0" w:space="0" w:color="auto"/>
        <w:bottom w:val="none" w:sz="0" w:space="0" w:color="auto"/>
        <w:right w:val="none" w:sz="0" w:space="0" w:color="auto"/>
      </w:divBdr>
    </w:div>
    <w:div w:id="232472547">
      <w:bodyDiv w:val="1"/>
      <w:marLeft w:val="0"/>
      <w:marRight w:val="0"/>
      <w:marTop w:val="0"/>
      <w:marBottom w:val="0"/>
      <w:divBdr>
        <w:top w:val="none" w:sz="0" w:space="0" w:color="auto"/>
        <w:left w:val="none" w:sz="0" w:space="0" w:color="auto"/>
        <w:bottom w:val="none" w:sz="0" w:space="0" w:color="auto"/>
        <w:right w:val="none" w:sz="0" w:space="0" w:color="auto"/>
      </w:divBdr>
    </w:div>
    <w:div w:id="240868049">
      <w:bodyDiv w:val="1"/>
      <w:marLeft w:val="0"/>
      <w:marRight w:val="0"/>
      <w:marTop w:val="0"/>
      <w:marBottom w:val="0"/>
      <w:divBdr>
        <w:top w:val="none" w:sz="0" w:space="0" w:color="auto"/>
        <w:left w:val="none" w:sz="0" w:space="0" w:color="auto"/>
        <w:bottom w:val="none" w:sz="0" w:space="0" w:color="auto"/>
        <w:right w:val="none" w:sz="0" w:space="0" w:color="auto"/>
      </w:divBdr>
    </w:div>
    <w:div w:id="253636039">
      <w:bodyDiv w:val="1"/>
      <w:marLeft w:val="0"/>
      <w:marRight w:val="0"/>
      <w:marTop w:val="0"/>
      <w:marBottom w:val="0"/>
      <w:divBdr>
        <w:top w:val="none" w:sz="0" w:space="0" w:color="auto"/>
        <w:left w:val="none" w:sz="0" w:space="0" w:color="auto"/>
        <w:bottom w:val="none" w:sz="0" w:space="0" w:color="auto"/>
        <w:right w:val="none" w:sz="0" w:space="0" w:color="auto"/>
      </w:divBdr>
    </w:div>
    <w:div w:id="359210255">
      <w:bodyDiv w:val="1"/>
      <w:marLeft w:val="0"/>
      <w:marRight w:val="0"/>
      <w:marTop w:val="0"/>
      <w:marBottom w:val="0"/>
      <w:divBdr>
        <w:top w:val="none" w:sz="0" w:space="0" w:color="auto"/>
        <w:left w:val="none" w:sz="0" w:space="0" w:color="auto"/>
        <w:bottom w:val="none" w:sz="0" w:space="0" w:color="auto"/>
        <w:right w:val="none" w:sz="0" w:space="0" w:color="auto"/>
      </w:divBdr>
    </w:div>
    <w:div w:id="363598440">
      <w:bodyDiv w:val="1"/>
      <w:marLeft w:val="0"/>
      <w:marRight w:val="0"/>
      <w:marTop w:val="0"/>
      <w:marBottom w:val="0"/>
      <w:divBdr>
        <w:top w:val="none" w:sz="0" w:space="0" w:color="auto"/>
        <w:left w:val="none" w:sz="0" w:space="0" w:color="auto"/>
        <w:bottom w:val="none" w:sz="0" w:space="0" w:color="auto"/>
        <w:right w:val="none" w:sz="0" w:space="0" w:color="auto"/>
      </w:divBdr>
    </w:div>
    <w:div w:id="405734177">
      <w:bodyDiv w:val="1"/>
      <w:marLeft w:val="0"/>
      <w:marRight w:val="0"/>
      <w:marTop w:val="0"/>
      <w:marBottom w:val="0"/>
      <w:divBdr>
        <w:top w:val="none" w:sz="0" w:space="0" w:color="auto"/>
        <w:left w:val="none" w:sz="0" w:space="0" w:color="auto"/>
        <w:bottom w:val="none" w:sz="0" w:space="0" w:color="auto"/>
        <w:right w:val="none" w:sz="0" w:space="0" w:color="auto"/>
      </w:divBdr>
    </w:div>
    <w:div w:id="526143938">
      <w:bodyDiv w:val="1"/>
      <w:marLeft w:val="0"/>
      <w:marRight w:val="0"/>
      <w:marTop w:val="0"/>
      <w:marBottom w:val="0"/>
      <w:divBdr>
        <w:top w:val="none" w:sz="0" w:space="0" w:color="auto"/>
        <w:left w:val="none" w:sz="0" w:space="0" w:color="auto"/>
        <w:bottom w:val="none" w:sz="0" w:space="0" w:color="auto"/>
        <w:right w:val="none" w:sz="0" w:space="0" w:color="auto"/>
      </w:divBdr>
    </w:div>
    <w:div w:id="529298457">
      <w:bodyDiv w:val="1"/>
      <w:marLeft w:val="0"/>
      <w:marRight w:val="0"/>
      <w:marTop w:val="0"/>
      <w:marBottom w:val="0"/>
      <w:divBdr>
        <w:top w:val="none" w:sz="0" w:space="0" w:color="auto"/>
        <w:left w:val="none" w:sz="0" w:space="0" w:color="auto"/>
        <w:bottom w:val="none" w:sz="0" w:space="0" w:color="auto"/>
        <w:right w:val="none" w:sz="0" w:space="0" w:color="auto"/>
      </w:divBdr>
    </w:div>
    <w:div w:id="529614064">
      <w:bodyDiv w:val="1"/>
      <w:marLeft w:val="0"/>
      <w:marRight w:val="0"/>
      <w:marTop w:val="0"/>
      <w:marBottom w:val="0"/>
      <w:divBdr>
        <w:top w:val="none" w:sz="0" w:space="0" w:color="auto"/>
        <w:left w:val="none" w:sz="0" w:space="0" w:color="auto"/>
        <w:bottom w:val="none" w:sz="0" w:space="0" w:color="auto"/>
        <w:right w:val="none" w:sz="0" w:space="0" w:color="auto"/>
      </w:divBdr>
    </w:div>
    <w:div w:id="547037458">
      <w:bodyDiv w:val="1"/>
      <w:marLeft w:val="0"/>
      <w:marRight w:val="0"/>
      <w:marTop w:val="0"/>
      <w:marBottom w:val="0"/>
      <w:divBdr>
        <w:top w:val="none" w:sz="0" w:space="0" w:color="auto"/>
        <w:left w:val="none" w:sz="0" w:space="0" w:color="auto"/>
        <w:bottom w:val="none" w:sz="0" w:space="0" w:color="auto"/>
        <w:right w:val="none" w:sz="0" w:space="0" w:color="auto"/>
      </w:divBdr>
    </w:div>
    <w:div w:id="683285198">
      <w:bodyDiv w:val="1"/>
      <w:marLeft w:val="0"/>
      <w:marRight w:val="0"/>
      <w:marTop w:val="0"/>
      <w:marBottom w:val="0"/>
      <w:divBdr>
        <w:top w:val="none" w:sz="0" w:space="0" w:color="auto"/>
        <w:left w:val="none" w:sz="0" w:space="0" w:color="auto"/>
        <w:bottom w:val="none" w:sz="0" w:space="0" w:color="auto"/>
        <w:right w:val="none" w:sz="0" w:space="0" w:color="auto"/>
      </w:divBdr>
    </w:div>
    <w:div w:id="703944109">
      <w:bodyDiv w:val="1"/>
      <w:marLeft w:val="0"/>
      <w:marRight w:val="0"/>
      <w:marTop w:val="0"/>
      <w:marBottom w:val="0"/>
      <w:divBdr>
        <w:top w:val="none" w:sz="0" w:space="0" w:color="auto"/>
        <w:left w:val="none" w:sz="0" w:space="0" w:color="auto"/>
        <w:bottom w:val="none" w:sz="0" w:space="0" w:color="auto"/>
        <w:right w:val="none" w:sz="0" w:space="0" w:color="auto"/>
      </w:divBdr>
    </w:div>
    <w:div w:id="773746526">
      <w:bodyDiv w:val="1"/>
      <w:marLeft w:val="0"/>
      <w:marRight w:val="0"/>
      <w:marTop w:val="0"/>
      <w:marBottom w:val="0"/>
      <w:divBdr>
        <w:top w:val="none" w:sz="0" w:space="0" w:color="auto"/>
        <w:left w:val="none" w:sz="0" w:space="0" w:color="auto"/>
        <w:bottom w:val="none" w:sz="0" w:space="0" w:color="auto"/>
        <w:right w:val="none" w:sz="0" w:space="0" w:color="auto"/>
      </w:divBdr>
    </w:div>
    <w:div w:id="873269341">
      <w:bodyDiv w:val="1"/>
      <w:marLeft w:val="0"/>
      <w:marRight w:val="0"/>
      <w:marTop w:val="0"/>
      <w:marBottom w:val="0"/>
      <w:divBdr>
        <w:top w:val="none" w:sz="0" w:space="0" w:color="auto"/>
        <w:left w:val="none" w:sz="0" w:space="0" w:color="auto"/>
        <w:bottom w:val="none" w:sz="0" w:space="0" w:color="auto"/>
        <w:right w:val="none" w:sz="0" w:space="0" w:color="auto"/>
      </w:divBdr>
    </w:div>
    <w:div w:id="938294005">
      <w:bodyDiv w:val="1"/>
      <w:marLeft w:val="0"/>
      <w:marRight w:val="0"/>
      <w:marTop w:val="0"/>
      <w:marBottom w:val="0"/>
      <w:divBdr>
        <w:top w:val="none" w:sz="0" w:space="0" w:color="auto"/>
        <w:left w:val="none" w:sz="0" w:space="0" w:color="auto"/>
        <w:bottom w:val="none" w:sz="0" w:space="0" w:color="auto"/>
        <w:right w:val="none" w:sz="0" w:space="0" w:color="auto"/>
      </w:divBdr>
    </w:div>
    <w:div w:id="971013656">
      <w:bodyDiv w:val="1"/>
      <w:marLeft w:val="0"/>
      <w:marRight w:val="0"/>
      <w:marTop w:val="0"/>
      <w:marBottom w:val="0"/>
      <w:divBdr>
        <w:top w:val="none" w:sz="0" w:space="0" w:color="auto"/>
        <w:left w:val="none" w:sz="0" w:space="0" w:color="auto"/>
        <w:bottom w:val="none" w:sz="0" w:space="0" w:color="auto"/>
        <w:right w:val="none" w:sz="0" w:space="0" w:color="auto"/>
      </w:divBdr>
    </w:div>
    <w:div w:id="975598076">
      <w:bodyDiv w:val="1"/>
      <w:marLeft w:val="0"/>
      <w:marRight w:val="0"/>
      <w:marTop w:val="0"/>
      <w:marBottom w:val="0"/>
      <w:divBdr>
        <w:top w:val="none" w:sz="0" w:space="0" w:color="auto"/>
        <w:left w:val="none" w:sz="0" w:space="0" w:color="auto"/>
        <w:bottom w:val="none" w:sz="0" w:space="0" w:color="auto"/>
        <w:right w:val="none" w:sz="0" w:space="0" w:color="auto"/>
      </w:divBdr>
    </w:div>
    <w:div w:id="1096098123">
      <w:bodyDiv w:val="1"/>
      <w:marLeft w:val="0"/>
      <w:marRight w:val="0"/>
      <w:marTop w:val="0"/>
      <w:marBottom w:val="0"/>
      <w:divBdr>
        <w:top w:val="none" w:sz="0" w:space="0" w:color="auto"/>
        <w:left w:val="none" w:sz="0" w:space="0" w:color="auto"/>
        <w:bottom w:val="none" w:sz="0" w:space="0" w:color="auto"/>
        <w:right w:val="none" w:sz="0" w:space="0" w:color="auto"/>
      </w:divBdr>
    </w:div>
    <w:div w:id="1204244312">
      <w:bodyDiv w:val="1"/>
      <w:marLeft w:val="0"/>
      <w:marRight w:val="0"/>
      <w:marTop w:val="0"/>
      <w:marBottom w:val="0"/>
      <w:divBdr>
        <w:top w:val="none" w:sz="0" w:space="0" w:color="auto"/>
        <w:left w:val="none" w:sz="0" w:space="0" w:color="auto"/>
        <w:bottom w:val="none" w:sz="0" w:space="0" w:color="auto"/>
        <w:right w:val="none" w:sz="0" w:space="0" w:color="auto"/>
      </w:divBdr>
    </w:div>
    <w:div w:id="1280603196">
      <w:bodyDiv w:val="1"/>
      <w:marLeft w:val="0"/>
      <w:marRight w:val="0"/>
      <w:marTop w:val="0"/>
      <w:marBottom w:val="0"/>
      <w:divBdr>
        <w:top w:val="none" w:sz="0" w:space="0" w:color="auto"/>
        <w:left w:val="none" w:sz="0" w:space="0" w:color="auto"/>
        <w:bottom w:val="none" w:sz="0" w:space="0" w:color="auto"/>
        <w:right w:val="none" w:sz="0" w:space="0" w:color="auto"/>
      </w:divBdr>
    </w:div>
    <w:div w:id="1307200788">
      <w:bodyDiv w:val="1"/>
      <w:marLeft w:val="0"/>
      <w:marRight w:val="0"/>
      <w:marTop w:val="0"/>
      <w:marBottom w:val="0"/>
      <w:divBdr>
        <w:top w:val="none" w:sz="0" w:space="0" w:color="auto"/>
        <w:left w:val="none" w:sz="0" w:space="0" w:color="auto"/>
        <w:bottom w:val="none" w:sz="0" w:space="0" w:color="auto"/>
        <w:right w:val="none" w:sz="0" w:space="0" w:color="auto"/>
      </w:divBdr>
    </w:div>
    <w:div w:id="1309091551">
      <w:bodyDiv w:val="1"/>
      <w:marLeft w:val="0"/>
      <w:marRight w:val="0"/>
      <w:marTop w:val="0"/>
      <w:marBottom w:val="0"/>
      <w:divBdr>
        <w:top w:val="none" w:sz="0" w:space="0" w:color="auto"/>
        <w:left w:val="none" w:sz="0" w:space="0" w:color="auto"/>
        <w:bottom w:val="none" w:sz="0" w:space="0" w:color="auto"/>
        <w:right w:val="none" w:sz="0" w:space="0" w:color="auto"/>
      </w:divBdr>
    </w:div>
    <w:div w:id="1496067975">
      <w:bodyDiv w:val="1"/>
      <w:marLeft w:val="0"/>
      <w:marRight w:val="0"/>
      <w:marTop w:val="0"/>
      <w:marBottom w:val="0"/>
      <w:divBdr>
        <w:top w:val="none" w:sz="0" w:space="0" w:color="auto"/>
        <w:left w:val="none" w:sz="0" w:space="0" w:color="auto"/>
        <w:bottom w:val="none" w:sz="0" w:space="0" w:color="auto"/>
        <w:right w:val="none" w:sz="0" w:space="0" w:color="auto"/>
      </w:divBdr>
    </w:div>
    <w:div w:id="1609967034">
      <w:bodyDiv w:val="1"/>
      <w:marLeft w:val="0"/>
      <w:marRight w:val="0"/>
      <w:marTop w:val="0"/>
      <w:marBottom w:val="0"/>
      <w:divBdr>
        <w:top w:val="none" w:sz="0" w:space="0" w:color="auto"/>
        <w:left w:val="none" w:sz="0" w:space="0" w:color="auto"/>
        <w:bottom w:val="none" w:sz="0" w:space="0" w:color="auto"/>
        <w:right w:val="none" w:sz="0" w:space="0" w:color="auto"/>
      </w:divBdr>
    </w:div>
    <w:div w:id="1667854003">
      <w:bodyDiv w:val="1"/>
      <w:marLeft w:val="0"/>
      <w:marRight w:val="0"/>
      <w:marTop w:val="0"/>
      <w:marBottom w:val="0"/>
      <w:divBdr>
        <w:top w:val="none" w:sz="0" w:space="0" w:color="auto"/>
        <w:left w:val="none" w:sz="0" w:space="0" w:color="auto"/>
        <w:bottom w:val="none" w:sz="0" w:space="0" w:color="auto"/>
        <w:right w:val="none" w:sz="0" w:space="0" w:color="auto"/>
      </w:divBdr>
    </w:div>
    <w:div w:id="1701739019">
      <w:bodyDiv w:val="1"/>
      <w:marLeft w:val="0"/>
      <w:marRight w:val="0"/>
      <w:marTop w:val="0"/>
      <w:marBottom w:val="0"/>
      <w:divBdr>
        <w:top w:val="none" w:sz="0" w:space="0" w:color="auto"/>
        <w:left w:val="none" w:sz="0" w:space="0" w:color="auto"/>
        <w:bottom w:val="none" w:sz="0" w:space="0" w:color="auto"/>
        <w:right w:val="none" w:sz="0" w:space="0" w:color="auto"/>
      </w:divBdr>
    </w:div>
    <w:div w:id="1752778679">
      <w:bodyDiv w:val="1"/>
      <w:marLeft w:val="0"/>
      <w:marRight w:val="0"/>
      <w:marTop w:val="0"/>
      <w:marBottom w:val="0"/>
      <w:divBdr>
        <w:top w:val="none" w:sz="0" w:space="0" w:color="auto"/>
        <w:left w:val="none" w:sz="0" w:space="0" w:color="auto"/>
        <w:bottom w:val="none" w:sz="0" w:space="0" w:color="auto"/>
        <w:right w:val="none" w:sz="0" w:space="0" w:color="auto"/>
      </w:divBdr>
    </w:div>
    <w:div w:id="1772584174">
      <w:bodyDiv w:val="1"/>
      <w:marLeft w:val="0"/>
      <w:marRight w:val="0"/>
      <w:marTop w:val="0"/>
      <w:marBottom w:val="0"/>
      <w:divBdr>
        <w:top w:val="none" w:sz="0" w:space="0" w:color="auto"/>
        <w:left w:val="none" w:sz="0" w:space="0" w:color="auto"/>
        <w:bottom w:val="none" w:sz="0" w:space="0" w:color="auto"/>
        <w:right w:val="none" w:sz="0" w:space="0" w:color="auto"/>
      </w:divBdr>
    </w:div>
    <w:div w:id="1834300374">
      <w:bodyDiv w:val="1"/>
      <w:marLeft w:val="0"/>
      <w:marRight w:val="0"/>
      <w:marTop w:val="0"/>
      <w:marBottom w:val="0"/>
      <w:divBdr>
        <w:top w:val="none" w:sz="0" w:space="0" w:color="auto"/>
        <w:left w:val="none" w:sz="0" w:space="0" w:color="auto"/>
        <w:bottom w:val="none" w:sz="0" w:space="0" w:color="auto"/>
        <w:right w:val="none" w:sz="0" w:space="0" w:color="auto"/>
      </w:divBdr>
    </w:div>
    <w:div w:id="1867327184">
      <w:bodyDiv w:val="1"/>
      <w:marLeft w:val="0"/>
      <w:marRight w:val="0"/>
      <w:marTop w:val="0"/>
      <w:marBottom w:val="0"/>
      <w:divBdr>
        <w:top w:val="none" w:sz="0" w:space="0" w:color="auto"/>
        <w:left w:val="none" w:sz="0" w:space="0" w:color="auto"/>
        <w:bottom w:val="none" w:sz="0" w:space="0" w:color="auto"/>
        <w:right w:val="none" w:sz="0" w:space="0" w:color="auto"/>
      </w:divBdr>
    </w:div>
    <w:div w:id="1939482027">
      <w:bodyDiv w:val="1"/>
      <w:marLeft w:val="0"/>
      <w:marRight w:val="0"/>
      <w:marTop w:val="0"/>
      <w:marBottom w:val="0"/>
      <w:divBdr>
        <w:top w:val="none" w:sz="0" w:space="0" w:color="auto"/>
        <w:left w:val="none" w:sz="0" w:space="0" w:color="auto"/>
        <w:bottom w:val="none" w:sz="0" w:space="0" w:color="auto"/>
        <w:right w:val="none" w:sz="0" w:space="0" w:color="auto"/>
      </w:divBdr>
    </w:div>
    <w:div w:id="2087260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urabilite.def@vd.ch" TargetMode="External"/><Relationship Id="rId13" Type="http://schemas.openxmlformats.org/officeDocument/2006/relationships/header" Target="header3.xml"/><Relationship Id="rId18" Type="http://schemas.openxmlformats.org/officeDocument/2006/relationships/hyperlink" Target="https://www.ipcc.ch/sr15/" TargetMode="External"/><Relationship Id="rId26" Type="http://schemas.openxmlformats.org/officeDocument/2006/relationships/hyperlink" Target="https://dfjc-files.sos-ch-gva-2.exo.io/s3fs-public/2024-04/240422-Ancrage%20durabilit%C3%A9%20et%20EDD%20dans%20cadres%20l%C3%A9gaux.pdf" TargetMode="External"/><Relationship Id="rId3" Type="http://schemas.openxmlformats.org/officeDocument/2006/relationships/styles" Target="styles.xml"/><Relationship Id="rId21" Type="http://schemas.openxmlformats.org/officeDocument/2006/relationships/hyperlink" Target="https://www.vd.ch/fileadmin/user_upload/organisation/DIT/Durabilite/Agenda_2030/Agenda-2030.pdf"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vd.ch/toutes-les-autorites/conseil-detat/programme-de-legislature-2022-2027/"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edudoc.ch/record/232784/files/Declaration-chances-2023.pdf" TargetMode="Externa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ecolevaudoisedurable.ch/node/1348" TargetMode="External"/><Relationship Id="rId14" Type="http://schemas.openxmlformats.org/officeDocument/2006/relationships/footer" Target="footer2.xml"/><Relationship Id="rId22" Type="http://schemas.openxmlformats.org/officeDocument/2006/relationships/hyperlink" Target="https://www.vd.ch/toutes-les-actualites/news/16298i-programme-de-legislature-2022-2027-du-conseil-detat/" TargetMode="External"/><Relationship Id="rId27" Type="http://schemas.openxmlformats.org/officeDocument/2006/relationships/header" Target="header5.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eteosuisse.admin.ch/climat/changement-climatiqu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2t9b0\Downloads\DGEP-Modele_DOC-Coul-TEMPLATE.dotx" TargetMode="External"/></Relationships>
</file>

<file path=word/theme/theme1.xml><?xml version="1.0" encoding="utf-8"?>
<a:theme xmlns:a="http://schemas.openxmlformats.org/drawingml/2006/main" name="Office Theme">
  <a:themeElements>
    <a:clrScheme name="DEF">
      <a:dk1>
        <a:srgbClr val="000000"/>
      </a:dk1>
      <a:lt1>
        <a:srgbClr val="FFFFFF"/>
      </a:lt1>
      <a:dk2>
        <a:srgbClr val="000000"/>
      </a:dk2>
      <a:lt2>
        <a:srgbClr val="808080"/>
      </a:lt2>
      <a:accent1>
        <a:srgbClr val="158A36"/>
      </a:accent1>
      <a:accent2>
        <a:srgbClr val="00A0E2"/>
      </a:accent2>
      <a:accent3>
        <a:srgbClr val="2F4290"/>
      </a:accent3>
      <a:accent4>
        <a:srgbClr val="662F83"/>
      </a:accent4>
      <a:accent5>
        <a:srgbClr val="E22A35"/>
      </a:accent5>
      <a:accent6>
        <a:srgbClr val="CB6C1B"/>
      </a:accent6>
      <a:hlink>
        <a:srgbClr val="7F7F81"/>
      </a:hlink>
      <a:folHlink>
        <a:srgbClr val="7F80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B97F5-48E4-4330-B783-5F1C9377C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DGEP-Modele_DOC-Coul-TEMPLATE.dotx</Template>
  <TotalTime>47</TotalTime>
  <Pages>18</Pages>
  <Words>5830</Words>
  <Characters>32071</Characters>
  <Application>Microsoft Office Word</Application>
  <DocSecurity>0</DocSecurity>
  <Lines>267</Lines>
  <Paragraphs>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lpstr>
    </vt:vector>
  </TitlesOfParts>
  <Manager/>
  <Company>Etat de Vaud</Company>
  <LinksUpToDate>false</LinksUpToDate>
  <CharactersWithSpaces>37826</CharactersWithSpaces>
  <SharedDoc>false</SharedDoc>
  <HyperlinkBase/>
  <HLinks>
    <vt:vector size="6" baseType="variant">
      <vt:variant>
        <vt:i4>7209014</vt:i4>
      </vt:variant>
      <vt:variant>
        <vt:i4>8</vt:i4>
      </vt:variant>
      <vt:variant>
        <vt:i4>0</vt:i4>
      </vt:variant>
      <vt:variant>
        <vt:i4>5</vt:i4>
      </vt:variant>
      <vt:variant>
        <vt:lpwstr>http://www.vaud.ch/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Keim Gaëlle</dc:creator>
  <cp:keywords/>
  <dc:description/>
  <cp:lastModifiedBy>Gaelle Keim</cp:lastModifiedBy>
  <cp:revision>5</cp:revision>
  <cp:lastPrinted>2023-06-06T14:01:00Z</cp:lastPrinted>
  <dcterms:created xsi:type="dcterms:W3CDTF">2026-06-16T13:11:00Z</dcterms:created>
  <dcterms:modified xsi:type="dcterms:W3CDTF">2026-08-25T09:40:00Z</dcterms:modified>
  <cp:category/>
</cp:coreProperties>
</file>